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A5149" w:rsidRPr="00B44E00" w:rsidRDefault="006947E4" w:rsidP="007A5149">
      <w:pPr>
        <w:pStyle w:val="NoSpacing"/>
        <w:ind w:left="0"/>
        <w:rPr>
          <w:rFonts w:ascii="Bodoni MT Black" w:hAnsi="Bodoni MT Black"/>
          <w:sz w:val="100"/>
          <w:szCs w:val="100"/>
        </w:rPr>
      </w:pPr>
      <w:r w:rsidRPr="006947E4">
        <w:rPr>
          <w:noProof/>
          <w:u w:val="single"/>
          <w:lang w:eastAsia="zh-TW"/>
        </w:rPr>
        <w:pict>
          <v:shapetype id="_x0000_t202" coordsize="21600,21600" o:spt="202" path="m,l,21600r21600,l21600,xe">
            <v:stroke joinstyle="miter"/>
            <v:path gradientshapeok="t" o:connecttype="rect"/>
          </v:shapetype>
          <v:shape id="_x0000_s1056" type="#_x0000_t202" style="position:absolute;margin-left:-60.9pt;margin-top:-67.85pt;width:598.5pt;height:254.2pt;z-index:251731968;mso-height-percent:200;mso-height-percent:200;mso-width-relative:margin;mso-height-relative:margin" filled="f" stroked="f">
            <v:textbox style="mso-fit-shape-to-text:t">
              <w:txbxContent>
                <w:p w:rsidR="0009446B" w:rsidRPr="00B44E00" w:rsidRDefault="0009446B" w:rsidP="007A267C">
                  <w:pPr>
                    <w:pStyle w:val="NoSpacing"/>
                    <w:ind w:left="0"/>
                    <w:rPr>
                      <w:rFonts w:ascii="Bodoni MT Black" w:hAnsi="Bodoni MT Black"/>
                      <w:sz w:val="100"/>
                      <w:szCs w:val="100"/>
                    </w:rPr>
                  </w:pPr>
                  <w:r w:rsidRPr="007A267C">
                    <w:rPr>
                      <w:rFonts w:ascii="Elephant" w:hAnsi="Elephant"/>
                      <w:b/>
                      <w:color w:val="CC0066"/>
                      <w:sz w:val="120"/>
                      <w:szCs w:val="120"/>
                    </w:rPr>
                    <w:t>M</w:t>
                  </w:r>
                  <w:r w:rsidRPr="00B44E00">
                    <w:rPr>
                      <w:rFonts w:ascii="Bodoni MT Black" w:hAnsi="Bodoni MT Black"/>
                      <w:color w:val="FFFFFF" w:themeColor="background1"/>
                      <w:sz w:val="100"/>
                      <w:szCs w:val="100"/>
                    </w:rPr>
                    <w:t>aternal</w:t>
                  </w:r>
                  <w:r w:rsidRPr="00B44E00">
                    <w:rPr>
                      <w:rFonts w:ascii="Bodoni MT Black" w:hAnsi="Bodoni MT Black"/>
                      <w:sz w:val="100"/>
                      <w:szCs w:val="100"/>
                    </w:rPr>
                    <w:t xml:space="preserve"> </w:t>
                  </w:r>
                </w:p>
                <w:p w:rsidR="0009446B" w:rsidRPr="00B44E00" w:rsidRDefault="0009446B" w:rsidP="007A267C">
                  <w:pPr>
                    <w:pStyle w:val="NoSpacing"/>
                    <w:ind w:left="0"/>
                    <w:rPr>
                      <w:rFonts w:ascii="Bodoni MT Black" w:hAnsi="Bodoni MT Black"/>
                      <w:color w:val="FFFFFF" w:themeColor="background1"/>
                      <w:sz w:val="100"/>
                      <w:szCs w:val="100"/>
                    </w:rPr>
                  </w:pPr>
                  <w:r w:rsidRPr="007A267C">
                    <w:rPr>
                      <w:rFonts w:ascii="Elephant" w:hAnsi="Elephant"/>
                      <w:b/>
                      <w:color w:val="CC0066"/>
                      <w:sz w:val="120"/>
                      <w:szCs w:val="120"/>
                    </w:rPr>
                    <w:t>A</w:t>
                  </w:r>
                  <w:r w:rsidRPr="00B44E00">
                    <w:rPr>
                      <w:rFonts w:ascii="Bodoni MT Black" w:hAnsi="Bodoni MT Black"/>
                      <w:color w:val="FFFFFF" w:themeColor="background1"/>
                      <w:sz w:val="100"/>
                      <w:szCs w:val="100"/>
                    </w:rPr>
                    <w:t xml:space="preserve">dvocacy for </w:t>
                  </w:r>
                </w:p>
                <w:p w:rsidR="0009446B" w:rsidRDefault="0009446B" w:rsidP="007A267C">
                  <w:pPr>
                    <w:pStyle w:val="NoSpacing"/>
                    <w:ind w:left="0"/>
                    <w:rPr>
                      <w:rFonts w:ascii="Bodoni MT Black" w:hAnsi="Bodoni MT Black"/>
                      <w:sz w:val="100"/>
                      <w:szCs w:val="100"/>
                    </w:rPr>
                  </w:pPr>
                  <w:r w:rsidRPr="007A267C">
                    <w:rPr>
                      <w:rFonts w:ascii="Elephant" w:hAnsi="Elephant"/>
                      <w:b/>
                      <w:color w:val="CC0066"/>
                      <w:sz w:val="120"/>
                      <w:szCs w:val="120"/>
                    </w:rPr>
                    <w:t>R</w:t>
                  </w:r>
                  <w:r w:rsidRPr="00B44E00">
                    <w:rPr>
                      <w:rFonts w:ascii="Bodoni MT Black" w:hAnsi="Bodoni MT Black"/>
                      <w:color w:val="FFFFFF" w:themeColor="background1"/>
                      <w:sz w:val="100"/>
                      <w:szCs w:val="100"/>
                    </w:rPr>
                    <w:t>ural</w:t>
                  </w:r>
                </w:p>
                <w:p w:rsidR="0009446B" w:rsidRPr="00B44E00" w:rsidRDefault="0009446B" w:rsidP="007A267C">
                  <w:pPr>
                    <w:pStyle w:val="NoSpacing"/>
                    <w:ind w:left="0"/>
                    <w:rPr>
                      <w:rFonts w:ascii="Bodoni MT Black" w:hAnsi="Bodoni MT Black"/>
                      <w:sz w:val="100"/>
                      <w:szCs w:val="100"/>
                    </w:rPr>
                  </w:pPr>
                  <w:r w:rsidRPr="007A267C">
                    <w:rPr>
                      <w:rFonts w:ascii="Elephant" w:hAnsi="Elephant"/>
                      <w:b/>
                      <w:color w:val="CC0066"/>
                      <w:sz w:val="120"/>
                      <w:szCs w:val="120"/>
                    </w:rPr>
                    <w:t>C</w:t>
                  </w:r>
                  <w:r w:rsidRPr="00B44E00">
                    <w:rPr>
                      <w:rFonts w:ascii="Bodoni MT Black" w:hAnsi="Bodoni MT Black"/>
                      <w:color w:val="FFFFFF" w:themeColor="background1"/>
                      <w:sz w:val="100"/>
                      <w:szCs w:val="100"/>
                    </w:rPr>
                    <w:t>ambodia</w:t>
                  </w:r>
                </w:p>
                <w:p w:rsidR="0009446B" w:rsidRPr="007A267C" w:rsidRDefault="0009446B" w:rsidP="007A267C"/>
              </w:txbxContent>
            </v:textbox>
          </v:shape>
        </w:pict>
      </w:r>
      <w:r w:rsidR="007A5149" w:rsidRPr="00B44E00">
        <w:rPr>
          <w:rFonts w:ascii="Bodoni MT Black" w:hAnsi="Bodoni MT Black"/>
          <w:b/>
          <w:noProof/>
          <w:color w:val="C6D9F1" w:themeColor="text2" w:themeTint="33"/>
          <w:sz w:val="100"/>
          <w:szCs w:val="100"/>
          <w:lang w:eastAsia="en-US"/>
        </w:rPr>
        <w:drawing>
          <wp:anchor distT="0" distB="0" distL="114300" distR="114300" simplePos="0" relativeHeight="251728896" behindDoc="1" locked="0" layoutInCell="1" allowOverlap="1">
            <wp:simplePos x="0" y="0"/>
            <wp:positionH relativeFrom="column">
              <wp:posOffset>-912935</wp:posOffset>
            </wp:positionH>
            <wp:positionV relativeFrom="paragraph">
              <wp:posOffset>-914400</wp:posOffset>
            </wp:positionV>
            <wp:extent cx="8826012" cy="10638692"/>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rgbClr val="D9C3A5">
                          <a:tint val="50000"/>
                          <a:satMod val="180000"/>
                        </a:srgbClr>
                      </a:duotone>
                      <a:lum bright="26000" contrast="-7000"/>
                    </a:blip>
                    <a:srcRect/>
                    <a:stretch>
                      <a:fillRect/>
                    </a:stretch>
                  </pic:blipFill>
                  <pic:spPr bwMode="auto">
                    <a:xfrm>
                      <a:off x="0" y="0"/>
                      <a:ext cx="8826012" cy="10638692"/>
                    </a:xfrm>
                    <a:prstGeom prst="rect">
                      <a:avLst/>
                    </a:prstGeom>
                    <a:noFill/>
                    <a:ln w="9525">
                      <a:noFill/>
                      <a:miter lim="800000"/>
                      <a:headEnd/>
                      <a:tailEnd/>
                    </a:ln>
                  </pic:spPr>
                </pic:pic>
              </a:graphicData>
            </a:graphic>
          </wp:anchor>
        </w:drawing>
      </w:r>
    </w:p>
    <w:p w:rsidR="007A5149" w:rsidRDefault="007A5149" w:rsidP="007A5149">
      <w:pPr>
        <w:pStyle w:val="NoSpacing"/>
        <w:rPr>
          <w:sz w:val="70"/>
          <w:szCs w:val="70"/>
        </w:rPr>
      </w:pPr>
      <w:r w:rsidRPr="00ED687D">
        <w:rPr>
          <w:sz w:val="70"/>
          <w:szCs w:val="70"/>
        </w:rPr>
        <w:t xml:space="preserve"> </w:t>
      </w:r>
      <w:r>
        <w:rPr>
          <w:sz w:val="70"/>
          <w:szCs w:val="70"/>
        </w:rPr>
        <w:tab/>
      </w:r>
      <w:r>
        <w:rPr>
          <w:sz w:val="70"/>
          <w:szCs w:val="70"/>
        </w:rPr>
        <w:tab/>
      </w:r>
      <w:r>
        <w:rPr>
          <w:sz w:val="70"/>
          <w:szCs w:val="70"/>
        </w:rPr>
        <w:tab/>
      </w:r>
      <w:r>
        <w:rPr>
          <w:sz w:val="70"/>
          <w:szCs w:val="70"/>
        </w:rPr>
        <w:tab/>
      </w:r>
      <w:r>
        <w:rPr>
          <w:sz w:val="70"/>
          <w:szCs w:val="70"/>
        </w:rPr>
        <w:tab/>
      </w:r>
      <w:r>
        <w:rPr>
          <w:sz w:val="70"/>
          <w:szCs w:val="70"/>
        </w:rPr>
        <w:tab/>
      </w:r>
      <w:r>
        <w:rPr>
          <w:sz w:val="70"/>
          <w:szCs w:val="70"/>
        </w:rPr>
        <w:tab/>
      </w:r>
      <w:r>
        <w:rPr>
          <w:sz w:val="70"/>
          <w:szCs w:val="70"/>
        </w:rPr>
        <w:tab/>
      </w:r>
      <w:r>
        <w:rPr>
          <w:sz w:val="70"/>
          <w:szCs w:val="70"/>
        </w:rPr>
        <w:tab/>
      </w:r>
      <w:r>
        <w:rPr>
          <w:sz w:val="70"/>
          <w:szCs w:val="70"/>
        </w:rPr>
        <w:tab/>
      </w:r>
      <w:r>
        <w:rPr>
          <w:sz w:val="70"/>
          <w:szCs w:val="70"/>
        </w:rPr>
        <w:tab/>
      </w:r>
    </w:p>
    <w:p w:rsidR="007A5149" w:rsidRDefault="007A5149" w:rsidP="007A5149">
      <w:pPr>
        <w:pStyle w:val="NoSpacing"/>
        <w:rPr>
          <w:sz w:val="70"/>
          <w:szCs w:val="70"/>
        </w:rPr>
      </w:pPr>
    </w:p>
    <w:p w:rsidR="007A5149" w:rsidRDefault="007A5149" w:rsidP="007A5149">
      <w:pPr>
        <w:pStyle w:val="NoSpacing"/>
        <w:rPr>
          <w:sz w:val="70"/>
          <w:szCs w:val="70"/>
        </w:rPr>
      </w:pPr>
    </w:p>
    <w:p w:rsidR="007A5149" w:rsidRDefault="007A5149" w:rsidP="007A5149">
      <w:pPr>
        <w:pStyle w:val="NoSpacing"/>
        <w:rPr>
          <w:sz w:val="40"/>
          <w:szCs w:val="40"/>
        </w:rPr>
      </w:pPr>
    </w:p>
    <w:p w:rsidR="007A5149" w:rsidRDefault="007A5149" w:rsidP="007A5149">
      <w:pPr>
        <w:pStyle w:val="NoSpacing"/>
        <w:rPr>
          <w:sz w:val="40"/>
          <w:szCs w:val="40"/>
        </w:rPr>
      </w:pPr>
    </w:p>
    <w:p w:rsidR="007A5149" w:rsidRDefault="007A5149" w:rsidP="007A5149">
      <w:pPr>
        <w:pStyle w:val="NoSpacing"/>
        <w:rPr>
          <w:sz w:val="40"/>
          <w:szCs w:val="40"/>
        </w:rPr>
      </w:pPr>
    </w:p>
    <w:p w:rsidR="007A5149" w:rsidRDefault="007A5149" w:rsidP="007A5149">
      <w:pPr>
        <w:pStyle w:val="NoSpacing"/>
        <w:rPr>
          <w:sz w:val="40"/>
          <w:szCs w:val="40"/>
        </w:rPr>
      </w:pPr>
    </w:p>
    <w:p w:rsidR="007A5149" w:rsidRDefault="007A267C" w:rsidP="007A5149">
      <w:pPr>
        <w:pStyle w:val="NoSpacing"/>
        <w:rPr>
          <w:sz w:val="40"/>
          <w:szCs w:val="40"/>
        </w:rPr>
      </w:pPr>
      <w:r>
        <w:rPr>
          <w:noProof/>
          <w:sz w:val="40"/>
          <w:szCs w:val="40"/>
          <w:lang w:eastAsia="en-US"/>
        </w:rPr>
        <w:drawing>
          <wp:anchor distT="0" distB="0" distL="114300" distR="114300" simplePos="0" relativeHeight="251729920" behindDoc="1" locked="0" layoutInCell="1" allowOverlap="1">
            <wp:simplePos x="0" y="0"/>
            <wp:positionH relativeFrom="column">
              <wp:posOffset>-823595</wp:posOffset>
            </wp:positionH>
            <wp:positionV relativeFrom="paragraph">
              <wp:posOffset>259715</wp:posOffset>
            </wp:positionV>
            <wp:extent cx="4215765" cy="5062855"/>
            <wp:effectExtent l="38100" t="19050" r="32385" b="0"/>
            <wp:wrapTight wrapText="bothSides">
              <wp:wrapPolygon edited="0">
                <wp:start x="195" y="-81"/>
                <wp:lineTo x="-195" y="731"/>
                <wp:lineTo x="-195" y="20725"/>
                <wp:lineTo x="195" y="21538"/>
                <wp:lineTo x="390" y="21538"/>
                <wp:lineTo x="21083" y="21538"/>
                <wp:lineTo x="21278" y="21538"/>
                <wp:lineTo x="21668" y="20887"/>
                <wp:lineTo x="21668" y="1219"/>
                <wp:lineTo x="21766" y="1057"/>
                <wp:lineTo x="21571" y="325"/>
                <wp:lineTo x="21278" y="-81"/>
                <wp:lineTo x="195" y="-81"/>
              </wp:wrapPolygon>
            </wp:wrapTight>
            <wp:docPr id="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4215765" cy="5062855"/>
                    </a:xfrm>
                    <a:prstGeom prst="rect">
                      <a:avLst/>
                    </a:prstGeom>
                    <a:ln>
                      <a:noFill/>
                    </a:ln>
                    <a:effectLst>
                      <a:outerShdw blurRad="50800" dist="38100" dir="16200000" rotWithShape="0">
                        <a:prstClr val="black">
                          <a:alpha val="40000"/>
                        </a:prstClr>
                      </a:outerShdw>
                      <a:softEdge rad="112500"/>
                    </a:effectLst>
                  </pic:spPr>
                </pic:pic>
              </a:graphicData>
            </a:graphic>
          </wp:anchor>
        </w:drawing>
      </w:r>
    </w:p>
    <w:p w:rsidR="007A5149" w:rsidRPr="007A267C" w:rsidRDefault="007A5149" w:rsidP="007A5149">
      <w:pPr>
        <w:pStyle w:val="NoSpacing"/>
        <w:ind w:left="0"/>
        <w:rPr>
          <w:color w:val="FFFFFF" w:themeColor="background1"/>
          <w:sz w:val="72"/>
          <w:szCs w:val="50"/>
        </w:rPr>
      </w:pPr>
    </w:p>
    <w:p w:rsidR="007A267C" w:rsidRPr="007A267C" w:rsidRDefault="006947E4">
      <w:pPr>
        <w:suppressAutoHyphens w:val="0"/>
        <w:ind w:left="0"/>
        <w:rPr>
          <w:rFonts w:ascii="Cambria" w:hAnsi="Cambria"/>
          <w:bCs/>
          <w:color w:val="365F91"/>
          <w:sz w:val="28"/>
          <w:szCs w:val="28"/>
          <w:lang w:eastAsia="en-US" w:bidi="en-US"/>
        </w:rPr>
      </w:pPr>
      <w:r w:rsidRPr="006947E4">
        <w:rPr>
          <w:noProof/>
          <w:lang w:eastAsia="zh-TW"/>
        </w:rPr>
        <w:pict>
          <v:shape id="_x0000_s1057" type="#_x0000_t202" style="position:absolute;margin-left:12.2pt;margin-top:225.45pt;width:259.2pt;height:171.7pt;z-index:251734016;mso-width-relative:margin;mso-height-relative:margin" filled="f" stroked="f">
            <v:textbox>
              <w:txbxContent>
                <w:p w:rsidR="0009446B" w:rsidRPr="007A267C" w:rsidRDefault="0009446B" w:rsidP="007A267C">
                  <w:pPr>
                    <w:pStyle w:val="NoSpacing"/>
                    <w:ind w:left="0"/>
                    <w:rPr>
                      <w:rFonts w:ascii="Britannic Bold" w:hAnsi="Britannic Bold"/>
                      <w:sz w:val="48"/>
                      <w:szCs w:val="50"/>
                    </w:rPr>
                  </w:pPr>
                  <w:r w:rsidRPr="007A267C">
                    <w:rPr>
                      <w:rFonts w:ascii="Britannic Bold" w:hAnsi="Britannic Bold"/>
                      <w:color w:val="FFFFFF" w:themeColor="background1"/>
                      <w:sz w:val="56"/>
                      <w:szCs w:val="50"/>
                    </w:rPr>
                    <w:t>L</w:t>
                  </w:r>
                  <w:r w:rsidRPr="007A267C">
                    <w:rPr>
                      <w:rFonts w:ascii="Britannic Bold" w:hAnsi="Britannic Bold"/>
                      <w:color w:val="FFFFFF" w:themeColor="background1"/>
                      <w:sz w:val="48"/>
                      <w:szCs w:val="50"/>
                    </w:rPr>
                    <w:t>auren Collins,</w:t>
                  </w:r>
                  <w:r w:rsidRPr="007A267C">
                    <w:rPr>
                      <w:rFonts w:ascii="Britannic Bold" w:hAnsi="Britannic Bold"/>
                      <w:sz w:val="48"/>
                      <w:szCs w:val="50"/>
                    </w:rPr>
                    <w:t xml:space="preserve"> </w:t>
                  </w:r>
                  <w:r w:rsidRPr="007A267C">
                    <w:rPr>
                      <w:rFonts w:ascii="Britannic Bold" w:hAnsi="Britannic Bold"/>
                      <w:color w:val="993366"/>
                      <w:sz w:val="48"/>
                      <w:szCs w:val="50"/>
                    </w:rPr>
                    <w:t>C.N.M</w:t>
                  </w:r>
                </w:p>
                <w:p w:rsidR="0009446B" w:rsidRPr="007A267C" w:rsidRDefault="0009446B" w:rsidP="007A267C">
                  <w:pPr>
                    <w:pStyle w:val="NoSpacing"/>
                    <w:ind w:left="0"/>
                    <w:rPr>
                      <w:rFonts w:ascii="Britannic Bold" w:hAnsi="Britannic Bold"/>
                      <w:sz w:val="48"/>
                      <w:szCs w:val="50"/>
                    </w:rPr>
                  </w:pPr>
                  <w:r w:rsidRPr="007A267C">
                    <w:rPr>
                      <w:rFonts w:ascii="Britannic Bold" w:hAnsi="Britannic Bold"/>
                      <w:color w:val="FFFFFF" w:themeColor="background1"/>
                      <w:sz w:val="48"/>
                      <w:szCs w:val="50"/>
                    </w:rPr>
                    <w:t>Kara Gustafson</w:t>
                  </w:r>
                  <w:r w:rsidRPr="007A267C">
                    <w:rPr>
                      <w:rFonts w:ascii="Britannic Bold" w:hAnsi="Britannic Bold"/>
                      <w:color w:val="FFFF00"/>
                      <w:sz w:val="48"/>
                      <w:szCs w:val="50"/>
                    </w:rPr>
                    <w:t xml:space="preserve">, </w:t>
                  </w:r>
                  <w:r w:rsidRPr="007A267C">
                    <w:rPr>
                      <w:rFonts w:ascii="Britannic Bold" w:hAnsi="Britannic Bold"/>
                      <w:color w:val="993366"/>
                      <w:sz w:val="48"/>
                      <w:szCs w:val="50"/>
                    </w:rPr>
                    <w:t>J.D</w:t>
                  </w:r>
                </w:p>
                <w:p w:rsidR="0009446B" w:rsidRPr="007A267C" w:rsidRDefault="0009446B" w:rsidP="007A267C">
                  <w:pPr>
                    <w:pStyle w:val="NoSpacing"/>
                    <w:ind w:left="0"/>
                    <w:rPr>
                      <w:rFonts w:ascii="Britannic Bold" w:hAnsi="Britannic Bold"/>
                      <w:color w:val="993366"/>
                      <w:sz w:val="48"/>
                      <w:szCs w:val="50"/>
                    </w:rPr>
                  </w:pPr>
                  <w:r w:rsidRPr="007A267C">
                    <w:rPr>
                      <w:rFonts w:ascii="Britannic Bold" w:hAnsi="Britannic Bold"/>
                      <w:color w:val="FFFFFF" w:themeColor="background1"/>
                      <w:sz w:val="48"/>
                      <w:szCs w:val="50"/>
                    </w:rPr>
                    <w:t>Annie Hong,</w:t>
                  </w:r>
                  <w:r w:rsidRPr="007A267C">
                    <w:rPr>
                      <w:rFonts w:ascii="Britannic Bold" w:hAnsi="Britannic Bold"/>
                      <w:sz w:val="48"/>
                      <w:szCs w:val="50"/>
                    </w:rPr>
                    <w:t xml:space="preserve"> </w:t>
                  </w:r>
                  <w:r w:rsidRPr="007A267C">
                    <w:rPr>
                      <w:rFonts w:ascii="Britannic Bold" w:hAnsi="Britannic Bold"/>
                      <w:color w:val="993366"/>
                      <w:sz w:val="48"/>
                      <w:szCs w:val="50"/>
                    </w:rPr>
                    <w:t>M.D.</w:t>
                  </w:r>
                </w:p>
                <w:p w:rsidR="0009446B" w:rsidRPr="007A267C" w:rsidRDefault="0009446B" w:rsidP="007A267C">
                  <w:pPr>
                    <w:pStyle w:val="NoSpacing"/>
                    <w:ind w:left="0"/>
                    <w:rPr>
                      <w:rFonts w:ascii="Britannic Bold" w:hAnsi="Britannic Bold"/>
                      <w:sz w:val="48"/>
                      <w:szCs w:val="50"/>
                    </w:rPr>
                  </w:pPr>
                  <w:proofErr w:type="spellStart"/>
                  <w:r w:rsidRPr="007A267C">
                    <w:rPr>
                      <w:rFonts w:ascii="Britannic Bold" w:hAnsi="Britannic Bold"/>
                      <w:color w:val="FFFFFF" w:themeColor="background1"/>
                      <w:sz w:val="48"/>
                      <w:szCs w:val="50"/>
                    </w:rPr>
                    <w:t>Busra</w:t>
                  </w:r>
                  <w:proofErr w:type="spellEnd"/>
                  <w:r w:rsidRPr="007A267C">
                    <w:rPr>
                      <w:rFonts w:ascii="Britannic Bold" w:hAnsi="Britannic Bold"/>
                      <w:color w:val="FFFFFF" w:themeColor="background1"/>
                      <w:sz w:val="48"/>
                      <w:szCs w:val="50"/>
                    </w:rPr>
                    <w:t xml:space="preserve"> </w:t>
                  </w:r>
                  <w:proofErr w:type="spellStart"/>
                  <w:r w:rsidRPr="007A267C">
                    <w:rPr>
                      <w:rFonts w:ascii="Britannic Bold" w:hAnsi="Britannic Bold"/>
                      <w:color w:val="FFFFFF" w:themeColor="background1"/>
                      <w:sz w:val="48"/>
                      <w:szCs w:val="50"/>
                    </w:rPr>
                    <w:t>Ozturk</w:t>
                  </w:r>
                  <w:proofErr w:type="spellEnd"/>
                  <w:r w:rsidRPr="007A267C">
                    <w:rPr>
                      <w:rFonts w:ascii="Britannic Bold" w:hAnsi="Britannic Bold"/>
                      <w:color w:val="FFFFFF" w:themeColor="background1"/>
                      <w:sz w:val="48"/>
                      <w:szCs w:val="50"/>
                    </w:rPr>
                    <w:t>,</w:t>
                  </w:r>
                  <w:r w:rsidRPr="007A267C">
                    <w:rPr>
                      <w:rFonts w:ascii="Britannic Bold" w:hAnsi="Britannic Bold"/>
                      <w:sz w:val="48"/>
                      <w:szCs w:val="50"/>
                    </w:rPr>
                    <w:t xml:space="preserve"> </w:t>
                  </w:r>
                  <w:proofErr w:type="spellStart"/>
                  <w:r w:rsidRPr="007A267C">
                    <w:rPr>
                      <w:rFonts w:ascii="Britannic Bold" w:hAnsi="Britannic Bold"/>
                      <w:color w:val="993366"/>
                      <w:sz w:val="48"/>
                      <w:szCs w:val="50"/>
                    </w:rPr>
                    <w:t>Ph.D</w:t>
                  </w:r>
                  <w:proofErr w:type="spellEnd"/>
                  <w:r w:rsidRPr="007A267C">
                    <w:rPr>
                      <w:rFonts w:ascii="Britannic Bold" w:hAnsi="Britannic Bold"/>
                      <w:sz w:val="48"/>
                      <w:szCs w:val="50"/>
                    </w:rPr>
                    <w:t xml:space="preserve"> </w:t>
                  </w:r>
                </w:p>
                <w:p w:rsidR="0009446B" w:rsidRPr="007A267C" w:rsidRDefault="0009446B" w:rsidP="007A267C"/>
              </w:txbxContent>
            </v:textbox>
          </v:shape>
        </w:pict>
      </w:r>
      <w:r w:rsidR="007A267C" w:rsidRPr="007A267C">
        <w:br w:type="page"/>
      </w:r>
    </w:p>
    <w:p w:rsidR="009C6C7F" w:rsidRPr="00AB605E" w:rsidRDefault="009C6C7F" w:rsidP="00AB605E">
      <w:pPr>
        <w:pStyle w:val="Heading1"/>
        <w:jc w:val="center"/>
        <w:rPr>
          <w:u w:val="single"/>
        </w:rPr>
      </w:pPr>
      <w:r w:rsidRPr="00AB605E">
        <w:rPr>
          <w:u w:val="single"/>
        </w:rPr>
        <w:lastRenderedPageBreak/>
        <w:t>Table of Contents</w:t>
      </w:r>
    </w:p>
    <w:p w:rsidR="00ED243A" w:rsidRPr="00ED243A" w:rsidRDefault="00ED243A" w:rsidP="00CE367B">
      <w:pPr>
        <w:pStyle w:val="BodyText"/>
        <w:tabs>
          <w:tab w:val="right" w:pos="-17370"/>
          <w:tab w:val="right" w:pos="8910"/>
        </w:tabs>
        <w:rPr>
          <w:lang w:eastAsia="en-US" w:bidi="en-US"/>
        </w:rPr>
      </w:pPr>
    </w:p>
    <w:p w:rsidR="00EA7863"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Introductory Letter</w:t>
      </w:r>
      <w:r w:rsidR="00E11FC6" w:rsidRPr="00B0391B">
        <w:rPr>
          <w:rFonts w:ascii="Lucida Bright" w:hAnsi="Lucida Bright"/>
        </w:rPr>
        <w:tab/>
      </w:r>
      <w:r w:rsidR="00CE367B" w:rsidRPr="00B0391B">
        <w:rPr>
          <w:rFonts w:ascii="Lucida Bright" w:hAnsi="Lucida Bright"/>
        </w:rPr>
        <w:t>3</w:t>
      </w:r>
    </w:p>
    <w:p w:rsidR="00ED243A"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Defining Development</w:t>
      </w:r>
      <w:r w:rsidRPr="00B0391B">
        <w:rPr>
          <w:rFonts w:ascii="Lucida Bright" w:hAnsi="Lucida Bright"/>
        </w:rPr>
        <w:tab/>
        <w:t>4</w:t>
      </w:r>
    </w:p>
    <w:p w:rsidR="00D94875"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Historical Context: Khmer Rouge</w:t>
      </w:r>
      <w:r w:rsidRPr="00B0391B">
        <w:rPr>
          <w:rFonts w:ascii="Lucida Bright" w:hAnsi="Lucida Bright"/>
        </w:rPr>
        <w:tab/>
        <w:t>5</w:t>
      </w:r>
    </w:p>
    <w:p w:rsidR="00D94875"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Political Development</w:t>
      </w:r>
      <w:r w:rsidRPr="00B0391B">
        <w:rPr>
          <w:rFonts w:ascii="Lucida Bright" w:hAnsi="Lucida Bright"/>
        </w:rPr>
        <w:tab/>
        <w:t>7</w:t>
      </w:r>
    </w:p>
    <w:p w:rsidR="00D94875"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Economic Development</w:t>
      </w:r>
      <w:r w:rsidRPr="00B0391B">
        <w:rPr>
          <w:rFonts w:ascii="Lucida Bright" w:hAnsi="Lucida Bright"/>
        </w:rPr>
        <w:tab/>
        <w:t>9</w:t>
      </w:r>
    </w:p>
    <w:p w:rsidR="00D94875"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Education</w:t>
      </w:r>
      <w:r w:rsidRPr="00B0391B">
        <w:rPr>
          <w:rFonts w:ascii="Lucida Bright" w:hAnsi="Lucida Bright"/>
        </w:rPr>
        <w:tab/>
        <w:t>13</w:t>
      </w:r>
    </w:p>
    <w:p w:rsidR="00D94875" w:rsidRPr="00B0391B" w:rsidRDefault="00D9487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Health</w:t>
      </w:r>
      <w:r w:rsidRPr="00B0391B">
        <w:rPr>
          <w:rFonts w:ascii="Lucida Bright" w:hAnsi="Lucida Bright"/>
        </w:rPr>
        <w:tab/>
        <w:t>15</w:t>
      </w:r>
    </w:p>
    <w:p w:rsidR="00D94875" w:rsidRPr="00B0391B" w:rsidRDefault="00D94875" w:rsidP="00D9487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Leading Causes of Death</w:t>
      </w:r>
      <w:r w:rsidRPr="00B0391B">
        <w:rPr>
          <w:rFonts w:ascii="Lucida Bright" w:hAnsi="Lucida Bright"/>
        </w:rPr>
        <w:tab/>
        <w:t>16</w:t>
      </w:r>
    </w:p>
    <w:p w:rsidR="00D94875" w:rsidRPr="00B0391B" w:rsidRDefault="00D94875" w:rsidP="00D9487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Malnutrition</w:t>
      </w:r>
      <w:r w:rsidRPr="00B0391B">
        <w:rPr>
          <w:rFonts w:ascii="Lucida Bright" w:hAnsi="Lucida Bright"/>
        </w:rPr>
        <w:tab/>
        <w:t>17</w:t>
      </w:r>
    </w:p>
    <w:p w:rsidR="00D94875" w:rsidRPr="00B0391B" w:rsidRDefault="00D94875" w:rsidP="00D9487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Health Disparities</w:t>
      </w:r>
      <w:r w:rsidRPr="00B0391B">
        <w:rPr>
          <w:rFonts w:ascii="Lucida Bright" w:hAnsi="Lucida Bright"/>
        </w:rPr>
        <w:tab/>
        <w:t>18</w:t>
      </w:r>
    </w:p>
    <w:p w:rsidR="00D94875" w:rsidRPr="00B0391B" w:rsidRDefault="00D94875" w:rsidP="00D9487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Maternal Health</w:t>
      </w:r>
      <w:r w:rsidRPr="00B0391B">
        <w:rPr>
          <w:rFonts w:ascii="Lucida Bright" w:hAnsi="Lucida Bright"/>
        </w:rPr>
        <w:tab/>
        <w:t>20</w:t>
      </w:r>
    </w:p>
    <w:p w:rsidR="00D94875" w:rsidRPr="00B0391B" w:rsidRDefault="00D94875" w:rsidP="00D9487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Health Care: Workforce, Financing</w:t>
      </w:r>
      <w:r w:rsidR="00A93D35" w:rsidRPr="00B0391B">
        <w:rPr>
          <w:rFonts w:ascii="Lucida Bright" w:hAnsi="Lucida Bright"/>
        </w:rPr>
        <w:tab/>
        <w:t>21</w:t>
      </w:r>
    </w:p>
    <w:p w:rsidR="00A93D35" w:rsidRPr="00B0391B" w:rsidRDefault="00A93D35" w:rsidP="00A93D3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A Summary</w:t>
      </w:r>
      <w:r w:rsidRPr="00B0391B">
        <w:rPr>
          <w:rFonts w:ascii="Lucida Bright" w:hAnsi="Lucida Bright"/>
        </w:rPr>
        <w:tab/>
        <w:t>23</w:t>
      </w:r>
    </w:p>
    <w:p w:rsidR="00D9487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Why Maternal Health Matters</w:t>
      </w:r>
      <w:r w:rsidRPr="00B0391B">
        <w:rPr>
          <w:rFonts w:ascii="Lucida Bright" w:hAnsi="Lucida Bright"/>
        </w:rPr>
        <w:tab/>
        <w:t>23</w:t>
      </w:r>
    </w:p>
    <w:p w:rsidR="00A93D3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What Current NGOs are Doing</w:t>
      </w:r>
      <w:r w:rsidRPr="00B0391B">
        <w:rPr>
          <w:rFonts w:ascii="Lucida Bright" w:hAnsi="Lucida Bright"/>
        </w:rPr>
        <w:tab/>
        <w:t>25</w:t>
      </w:r>
    </w:p>
    <w:p w:rsidR="00A93D3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Project Proposal</w:t>
      </w:r>
      <w:r w:rsidRPr="00B0391B">
        <w:rPr>
          <w:rFonts w:ascii="Lucida Bright" w:hAnsi="Lucida Bright"/>
        </w:rPr>
        <w:tab/>
        <w:t>28</w:t>
      </w:r>
    </w:p>
    <w:p w:rsidR="00A93D3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How MARC is Different</w:t>
      </w:r>
      <w:r w:rsidRPr="00B0391B">
        <w:rPr>
          <w:rFonts w:ascii="Lucida Bright" w:hAnsi="Lucida Bright"/>
        </w:rPr>
        <w:tab/>
        <w:t>39</w:t>
      </w:r>
    </w:p>
    <w:p w:rsidR="00A93D3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 xml:space="preserve">Why </w:t>
      </w:r>
      <w:proofErr w:type="spellStart"/>
      <w:r w:rsidRPr="00B0391B">
        <w:rPr>
          <w:rFonts w:ascii="Lucida Bright" w:hAnsi="Lucida Bright"/>
        </w:rPr>
        <w:t>Ratanakiri</w:t>
      </w:r>
      <w:proofErr w:type="spellEnd"/>
      <w:r w:rsidRPr="00B0391B">
        <w:rPr>
          <w:rFonts w:ascii="Lucida Bright" w:hAnsi="Lucida Bright"/>
        </w:rPr>
        <w:t>?</w:t>
      </w:r>
      <w:r w:rsidRPr="00B0391B">
        <w:rPr>
          <w:rFonts w:ascii="Lucida Bright" w:hAnsi="Lucida Bright"/>
        </w:rPr>
        <w:tab/>
        <w:t>30</w:t>
      </w:r>
    </w:p>
    <w:p w:rsidR="00E0416D"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Background on Midwifery</w:t>
      </w:r>
      <w:r w:rsidRPr="00B0391B">
        <w:rPr>
          <w:rFonts w:ascii="Lucida Bright" w:hAnsi="Lucida Bright"/>
        </w:rPr>
        <w:tab/>
        <w:t>33</w:t>
      </w:r>
    </w:p>
    <w:p w:rsidR="00A93D35" w:rsidRPr="00B0391B" w:rsidRDefault="00A93D35"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Services MARC Would Provide</w:t>
      </w:r>
      <w:r w:rsidRPr="00B0391B">
        <w:rPr>
          <w:rFonts w:ascii="Lucida Bright" w:hAnsi="Lucida Bright"/>
        </w:rPr>
        <w:tab/>
      </w:r>
      <w:r w:rsidR="0080397B" w:rsidRPr="00B0391B">
        <w:rPr>
          <w:rFonts w:ascii="Lucida Bright" w:hAnsi="Lucida Bright"/>
        </w:rPr>
        <w:t>36</w:t>
      </w:r>
    </w:p>
    <w:p w:rsidR="00A93D35" w:rsidRPr="00B0391B" w:rsidRDefault="00A93D35" w:rsidP="00A93D3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Phase 1: Ban Lung Women’s Center</w:t>
      </w:r>
      <w:r w:rsidR="008C6247" w:rsidRPr="00B0391B">
        <w:rPr>
          <w:rFonts w:ascii="Lucida Bright" w:hAnsi="Lucida Bright"/>
        </w:rPr>
        <w:t xml:space="preserve"> (BLWC)</w:t>
      </w:r>
      <w:r w:rsidR="0080397B" w:rsidRPr="00B0391B">
        <w:rPr>
          <w:rFonts w:ascii="Lucida Bright" w:hAnsi="Lucida Bright"/>
        </w:rPr>
        <w:tab/>
      </w:r>
      <w:r w:rsidR="00FF597A" w:rsidRPr="00B0391B">
        <w:rPr>
          <w:rFonts w:ascii="Lucida Bright" w:hAnsi="Lucida Bright"/>
        </w:rPr>
        <w:t>36</w:t>
      </w:r>
    </w:p>
    <w:p w:rsidR="00A93D35" w:rsidRPr="00B0391B" w:rsidRDefault="00A93D35" w:rsidP="00A93D35">
      <w:pPr>
        <w:pStyle w:val="ListParagraph"/>
        <w:numPr>
          <w:ilvl w:val="1"/>
          <w:numId w:val="5"/>
        </w:numPr>
        <w:tabs>
          <w:tab w:val="right" w:leader="dot" w:pos="8910"/>
        </w:tabs>
        <w:spacing w:line="360" w:lineRule="auto"/>
        <w:rPr>
          <w:rFonts w:ascii="Lucida Bright" w:hAnsi="Lucida Bright"/>
        </w:rPr>
      </w:pPr>
      <w:r w:rsidRPr="00B0391B">
        <w:rPr>
          <w:rFonts w:ascii="Lucida Bright" w:hAnsi="Lucida Bright"/>
        </w:rPr>
        <w:t>Phase 2: Mobile He</w:t>
      </w:r>
      <w:r w:rsidR="008C6247" w:rsidRPr="00B0391B">
        <w:rPr>
          <w:rFonts w:ascii="Lucida Bright" w:hAnsi="Lucida Bright"/>
        </w:rPr>
        <w:t>alth Outreach</w:t>
      </w:r>
      <w:r w:rsidR="0080397B" w:rsidRPr="00B0391B">
        <w:rPr>
          <w:rFonts w:ascii="Lucida Bright" w:hAnsi="Lucida Bright"/>
        </w:rPr>
        <w:tab/>
      </w:r>
      <w:r w:rsidR="00FF597A" w:rsidRPr="00B0391B">
        <w:rPr>
          <w:rFonts w:ascii="Lucida Bright" w:hAnsi="Lucida Bright"/>
        </w:rPr>
        <w:t>37</w:t>
      </w:r>
    </w:p>
    <w:p w:rsidR="00A93D35" w:rsidRPr="00B0391B" w:rsidRDefault="008C6247"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Budget</w:t>
      </w:r>
      <w:r w:rsidR="00FF597A" w:rsidRPr="00B0391B">
        <w:rPr>
          <w:rFonts w:ascii="Lucida Bright" w:hAnsi="Lucida Bright"/>
        </w:rPr>
        <w:tab/>
        <w:t>38</w:t>
      </w:r>
    </w:p>
    <w:p w:rsidR="008C6247" w:rsidRPr="00B0391B" w:rsidRDefault="00FF597A"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Conclusion</w:t>
      </w:r>
      <w:r w:rsidRPr="00B0391B">
        <w:rPr>
          <w:rFonts w:ascii="Lucida Bright" w:hAnsi="Lucida Bright"/>
        </w:rPr>
        <w:tab/>
        <w:t>41</w:t>
      </w:r>
    </w:p>
    <w:p w:rsidR="00FF597A" w:rsidRPr="00B0391B" w:rsidRDefault="00FF597A" w:rsidP="00E11FC6">
      <w:pPr>
        <w:pStyle w:val="ListParagraph"/>
        <w:numPr>
          <w:ilvl w:val="0"/>
          <w:numId w:val="5"/>
        </w:numPr>
        <w:tabs>
          <w:tab w:val="right" w:leader="dot" w:pos="8910"/>
        </w:tabs>
        <w:spacing w:line="360" w:lineRule="auto"/>
        <w:rPr>
          <w:rFonts w:ascii="Lucida Bright" w:hAnsi="Lucida Bright"/>
        </w:rPr>
      </w:pPr>
      <w:r w:rsidRPr="00B0391B">
        <w:rPr>
          <w:rFonts w:ascii="Lucida Bright" w:hAnsi="Lucida Bright"/>
        </w:rPr>
        <w:t>Works Cited</w:t>
      </w:r>
      <w:r w:rsidRPr="00B0391B">
        <w:rPr>
          <w:rFonts w:ascii="Lucida Bright" w:hAnsi="Lucida Bright"/>
        </w:rPr>
        <w:tab/>
        <w:t>42</w:t>
      </w:r>
    </w:p>
    <w:p w:rsidR="00A93D35" w:rsidRDefault="00A93D35">
      <w:pPr>
        <w:suppressAutoHyphens w:val="0"/>
        <w:ind w:left="0"/>
        <w:rPr>
          <w:rFonts w:asciiTheme="majorHAnsi" w:hAnsiTheme="majorHAnsi"/>
        </w:rPr>
      </w:pPr>
      <w:r>
        <w:rPr>
          <w:rFonts w:asciiTheme="majorHAnsi" w:hAnsiTheme="majorHAnsi"/>
        </w:rPr>
        <w:br w:type="page"/>
      </w:r>
    </w:p>
    <w:p w:rsidR="009637D8" w:rsidRDefault="009637D8">
      <w:pPr>
        <w:suppressAutoHyphens w:val="0"/>
        <w:ind w:left="0"/>
        <w:rPr>
          <w:rFonts w:asciiTheme="majorHAnsi" w:hAnsiTheme="majorHAnsi"/>
        </w:rPr>
      </w:pPr>
      <w:r>
        <w:rPr>
          <w:rFonts w:asciiTheme="majorHAnsi" w:hAnsiTheme="majorHAnsi"/>
        </w:rPr>
        <w:t xml:space="preserve">Ms. </w:t>
      </w:r>
      <w:proofErr w:type="spellStart"/>
      <w:r>
        <w:rPr>
          <w:rFonts w:asciiTheme="majorHAnsi" w:hAnsiTheme="majorHAnsi"/>
        </w:rPr>
        <w:t>Thoraya</w:t>
      </w:r>
      <w:proofErr w:type="spellEnd"/>
      <w:r>
        <w:rPr>
          <w:rFonts w:asciiTheme="majorHAnsi" w:hAnsiTheme="majorHAnsi"/>
        </w:rPr>
        <w:t xml:space="preserve"> Ahmed </w:t>
      </w:r>
      <w:proofErr w:type="spellStart"/>
      <w:r>
        <w:rPr>
          <w:rFonts w:asciiTheme="majorHAnsi" w:hAnsiTheme="majorHAnsi"/>
        </w:rPr>
        <w:t>Obaid</w:t>
      </w:r>
      <w:proofErr w:type="spellEnd"/>
    </w:p>
    <w:p w:rsidR="009637D8" w:rsidRDefault="009637D8">
      <w:pPr>
        <w:suppressAutoHyphens w:val="0"/>
        <w:ind w:left="0"/>
        <w:rPr>
          <w:rFonts w:asciiTheme="majorHAnsi" w:hAnsiTheme="majorHAnsi"/>
        </w:rPr>
      </w:pPr>
      <w:r w:rsidRPr="009637D8">
        <w:rPr>
          <w:rFonts w:asciiTheme="majorHAnsi" w:hAnsiTheme="majorHAnsi"/>
        </w:rPr>
        <w:t>United Nations Population Fund</w:t>
      </w:r>
      <w:r>
        <w:rPr>
          <w:rFonts w:asciiTheme="majorHAnsi" w:hAnsiTheme="majorHAnsi"/>
        </w:rPr>
        <w:t xml:space="preserve"> Executive Director,</w:t>
      </w:r>
    </w:p>
    <w:p w:rsidR="00102990" w:rsidRPr="009637D8" w:rsidRDefault="009637D8">
      <w:pPr>
        <w:suppressAutoHyphens w:val="0"/>
        <w:ind w:left="0"/>
        <w:rPr>
          <w:rFonts w:asciiTheme="majorHAnsi" w:hAnsiTheme="majorHAnsi"/>
        </w:rPr>
      </w:pPr>
      <w:r>
        <w:rPr>
          <w:rFonts w:asciiTheme="majorHAnsi" w:hAnsiTheme="majorHAnsi"/>
        </w:rPr>
        <w:t>UN Under-Secretary-General</w:t>
      </w:r>
      <w:r w:rsidRPr="009637D8">
        <w:rPr>
          <w:rFonts w:asciiTheme="majorHAnsi" w:hAnsiTheme="majorHAnsi"/>
        </w:rPr>
        <w:br/>
        <w:t>220 East 42nd St</w:t>
      </w:r>
      <w:proofErr w:type="gramStart"/>
      <w:r w:rsidRPr="009637D8">
        <w:rPr>
          <w:rFonts w:asciiTheme="majorHAnsi" w:hAnsiTheme="majorHAnsi"/>
        </w:rPr>
        <w:t>.</w:t>
      </w:r>
      <w:proofErr w:type="gramEnd"/>
      <w:r w:rsidRPr="009637D8">
        <w:rPr>
          <w:rFonts w:asciiTheme="majorHAnsi" w:hAnsiTheme="majorHAnsi"/>
        </w:rPr>
        <w:br/>
        <w:t>New York, NY 10017 U.S.A.</w:t>
      </w:r>
    </w:p>
    <w:p w:rsidR="00102990" w:rsidRDefault="00102990">
      <w:pPr>
        <w:suppressAutoHyphens w:val="0"/>
        <w:ind w:left="0"/>
        <w:rPr>
          <w:rFonts w:asciiTheme="majorHAnsi" w:hAnsiTheme="majorHAnsi"/>
        </w:rPr>
      </w:pPr>
    </w:p>
    <w:p w:rsidR="00102990" w:rsidRDefault="00102990">
      <w:pPr>
        <w:suppressAutoHyphens w:val="0"/>
        <w:ind w:left="0"/>
        <w:rPr>
          <w:rFonts w:asciiTheme="majorHAnsi" w:hAnsiTheme="majorHAnsi"/>
        </w:rPr>
      </w:pPr>
    </w:p>
    <w:p w:rsidR="0087799C" w:rsidRDefault="0087799C">
      <w:pPr>
        <w:suppressAutoHyphens w:val="0"/>
        <w:ind w:left="0"/>
        <w:rPr>
          <w:rFonts w:asciiTheme="majorHAnsi" w:hAnsiTheme="majorHAnsi"/>
        </w:rPr>
      </w:pPr>
      <w:r w:rsidRPr="0087799C">
        <w:rPr>
          <w:rFonts w:asciiTheme="majorHAnsi" w:hAnsiTheme="majorHAnsi"/>
        </w:rPr>
        <w:t xml:space="preserve">Dear </w:t>
      </w:r>
      <w:r>
        <w:rPr>
          <w:rFonts w:asciiTheme="majorHAnsi" w:hAnsiTheme="majorHAnsi"/>
        </w:rPr>
        <w:t xml:space="preserve">Executive Director </w:t>
      </w:r>
      <w:proofErr w:type="spellStart"/>
      <w:r>
        <w:rPr>
          <w:rFonts w:asciiTheme="majorHAnsi" w:hAnsiTheme="majorHAnsi"/>
        </w:rPr>
        <w:t>Obaid</w:t>
      </w:r>
      <w:proofErr w:type="spellEnd"/>
      <w:r>
        <w:rPr>
          <w:rFonts w:asciiTheme="majorHAnsi" w:hAnsiTheme="majorHAnsi"/>
        </w:rPr>
        <w:t>,</w:t>
      </w:r>
    </w:p>
    <w:p w:rsidR="0087799C" w:rsidRDefault="0087799C">
      <w:pPr>
        <w:suppressAutoHyphens w:val="0"/>
        <w:ind w:left="0"/>
        <w:rPr>
          <w:rFonts w:asciiTheme="majorHAnsi" w:hAnsiTheme="majorHAnsi"/>
        </w:rPr>
      </w:pPr>
    </w:p>
    <w:p w:rsidR="00E92A6F" w:rsidRDefault="0087799C" w:rsidP="0087799C">
      <w:pPr>
        <w:suppressAutoHyphens w:val="0"/>
        <w:ind w:left="0"/>
        <w:jc w:val="both"/>
        <w:rPr>
          <w:rFonts w:asciiTheme="majorHAnsi" w:hAnsiTheme="majorHAnsi"/>
        </w:rPr>
      </w:pPr>
      <w:r>
        <w:rPr>
          <w:rFonts w:asciiTheme="majorHAnsi" w:hAnsiTheme="majorHAnsi"/>
        </w:rPr>
        <w:tab/>
        <w:t xml:space="preserve">Thank you for taking interest in </w:t>
      </w:r>
      <w:r w:rsidR="000E0219">
        <w:rPr>
          <w:rFonts w:asciiTheme="majorHAnsi" w:hAnsiTheme="majorHAnsi"/>
        </w:rPr>
        <w:t>the Maternal Advocacy for Rural Cambodia (MARC)</w:t>
      </w:r>
      <w:r>
        <w:rPr>
          <w:rFonts w:asciiTheme="majorHAnsi" w:hAnsiTheme="majorHAnsi"/>
        </w:rPr>
        <w:t xml:space="preserve"> and our efforts to improve the status of maternal health in rural Cambodia.  We admire your commitment to </w:t>
      </w:r>
      <w:r w:rsidR="003B242F">
        <w:rPr>
          <w:rFonts w:asciiTheme="majorHAnsi" w:hAnsiTheme="majorHAnsi"/>
        </w:rPr>
        <w:t>making motherhood safe, and w</w:t>
      </w:r>
      <w:r>
        <w:rPr>
          <w:rFonts w:asciiTheme="majorHAnsi" w:hAnsiTheme="majorHAnsi"/>
        </w:rPr>
        <w:t xml:space="preserve">e feel that your </w:t>
      </w:r>
      <w:r w:rsidR="003B242F">
        <w:rPr>
          <w:rFonts w:asciiTheme="majorHAnsi" w:hAnsiTheme="majorHAnsi"/>
        </w:rPr>
        <w:t>mission</w:t>
      </w:r>
      <w:r>
        <w:rPr>
          <w:rFonts w:asciiTheme="majorHAnsi" w:hAnsiTheme="majorHAnsi"/>
        </w:rPr>
        <w:t xml:space="preserve"> </w:t>
      </w:r>
      <w:r w:rsidR="0083075D">
        <w:rPr>
          <w:rFonts w:asciiTheme="majorHAnsi" w:hAnsiTheme="majorHAnsi"/>
        </w:rPr>
        <w:t xml:space="preserve">mirrors our goals and objectives in </w:t>
      </w:r>
      <w:r>
        <w:rPr>
          <w:rFonts w:asciiTheme="majorHAnsi" w:hAnsiTheme="majorHAnsi"/>
        </w:rPr>
        <w:t xml:space="preserve">Cambodia.  </w:t>
      </w:r>
    </w:p>
    <w:p w:rsidR="00102990" w:rsidRDefault="00102990" w:rsidP="0087799C">
      <w:pPr>
        <w:suppressAutoHyphens w:val="0"/>
        <w:ind w:left="0"/>
        <w:jc w:val="both"/>
        <w:rPr>
          <w:rFonts w:asciiTheme="majorHAnsi" w:hAnsiTheme="majorHAnsi"/>
        </w:rPr>
      </w:pPr>
    </w:p>
    <w:p w:rsidR="00784726" w:rsidRDefault="00E92A6F" w:rsidP="0087799C">
      <w:pPr>
        <w:suppressAutoHyphens w:val="0"/>
        <w:ind w:left="0"/>
        <w:jc w:val="both"/>
        <w:rPr>
          <w:rFonts w:asciiTheme="majorHAnsi" w:hAnsiTheme="majorHAnsi"/>
        </w:rPr>
      </w:pPr>
      <w:r>
        <w:rPr>
          <w:rFonts w:asciiTheme="majorHAnsi" w:hAnsiTheme="majorHAnsi"/>
        </w:rPr>
        <w:tab/>
        <w:t xml:space="preserve">After researching elements of Cambodia’s underdevelopment, we </w:t>
      </w:r>
      <w:r w:rsidR="000F64E8">
        <w:rPr>
          <w:rFonts w:asciiTheme="majorHAnsi" w:hAnsiTheme="majorHAnsi"/>
        </w:rPr>
        <w:t xml:space="preserve">have </w:t>
      </w:r>
      <w:r>
        <w:rPr>
          <w:rFonts w:asciiTheme="majorHAnsi" w:hAnsiTheme="majorHAnsi"/>
        </w:rPr>
        <w:t xml:space="preserve">found </w:t>
      </w:r>
      <w:r w:rsidR="003A0571">
        <w:rPr>
          <w:rFonts w:asciiTheme="majorHAnsi" w:hAnsiTheme="majorHAnsi"/>
        </w:rPr>
        <w:t xml:space="preserve">Cambodia’s high maternal mortality rates to be one of the country’s most </w:t>
      </w:r>
      <w:r>
        <w:rPr>
          <w:rFonts w:asciiTheme="majorHAnsi" w:hAnsiTheme="majorHAnsi"/>
        </w:rPr>
        <w:t>pressing h</w:t>
      </w:r>
      <w:r w:rsidR="003A0571">
        <w:rPr>
          <w:rFonts w:asciiTheme="majorHAnsi" w:hAnsiTheme="majorHAnsi"/>
        </w:rPr>
        <w:t xml:space="preserve">ealth concerns. </w:t>
      </w:r>
      <w:r w:rsidR="00A940A3">
        <w:rPr>
          <w:rFonts w:asciiTheme="majorHAnsi" w:hAnsiTheme="majorHAnsi"/>
        </w:rPr>
        <w:t>As your organization has advocated</w:t>
      </w:r>
      <w:r w:rsidR="003A0571">
        <w:rPr>
          <w:rFonts w:asciiTheme="majorHAnsi" w:hAnsiTheme="majorHAnsi"/>
        </w:rPr>
        <w:t xml:space="preserve">, “No woman should die giving life.” </w:t>
      </w:r>
    </w:p>
    <w:p w:rsidR="00102990" w:rsidRDefault="00102990" w:rsidP="0087799C">
      <w:pPr>
        <w:suppressAutoHyphens w:val="0"/>
        <w:ind w:left="0"/>
        <w:jc w:val="both"/>
        <w:rPr>
          <w:rFonts w:asciiTheme="majorHAnsi" w:hAnsiTheme="majorHAnsi"/>
        </w:rPr>
      </w:pPr>
    </w:p>
    <w:p w:rsidR="00A96E17" w:rsidRPr="00446743" w:rsidRDefault="00CE71E6" w:rsidP="00784726">
      <w:pPr>
        <w:suppressAutoHyphens w:val="0"/>
        <w:ind w:left="0" w:firstLine="576"/>
        <w:jc w:val="both"/>
        <w:rPr>
          <w:rFonts w:asciiTheme="majorHAnsi" w:hAnsiTheme="majorHAnsi"/>
        </w:rPr>
      </w:pPr>
      <w:r>
        <w:rPr>
          <w:rFonts w:asciiTheme="majorHAnsi" w:hAnsiTheme="majorHAnsi"/>
        </w:rPr>
        <w:t xml:space="preserve">Our project proposal aims to provide competent, readily available midwives to women in </w:t>
      </w:r>
      <w:proofErr w:type="spellStart"/>
      <w:r>
        <w:rPr>
          <w:rFonts w:asciiTheme="majorHAnsi" w:hAnsiTheme="majorHAnsi"/>
        </w:rPr>
        <w:t>Ratanakiri</w:t>
      </w:r>
      <w:proofErr w:type="spellEnd"/>
      <w:r>
        <w:rPr>
          <w:rFonts w:asciiTheme="majorHAnsi" w:hAnsiTheme="majorHAnsi"/>
        </w:rPr>
        <w:t xml:space="preserve"> Province</w:t>
      </w:r>
      <w:r w:rsidR="00265B19">
        <w:rPr>
          <w:rFonts w:asciiTheme="majorHAnsi" w:hAnsiTheme="majorHAnsi"/>
        </w:rPr>
        <w:t xml:space="preserve">.  To address the lack of adequate health care services available in rural locations, we have chosen </w:t>
      </w:r>
      <w:proofErr w:type="spellStart"/>
      <w:r w:rsidR="00265B19">
        <w:rPr>
          <w:rFonts w:asciiTheme="majorHAnsi" w:hAnsiTheme="majorHAnsi"/>
        </w:rPr>
        <w:t>Ratanakiri</w:t>
      </w:r>
      <w:proofErr w:type="spellEnd"/>
      <w:r w:rsidR="00265B19">
        <w:rPr>
          <w:rFonts w:asciiTheme="majorHAnsi" w:hAnsiTheme="majorHAnsi"/>
        </w:rPr>
        <w:t xml:space="preserve"> because it is the most isolated province and maintains the highest maternal and infant mortality rates in the country</w:t>
      </w:r>
      <w:r>
        <w:rPr>
          <w:rFonts w:asciiTheme="majorHAnsi" w:hAnsiTheme="majorHAnsi"/>
        </w:rPr>
        <w:t xml:space="preserve">.  </w:t>
      </w:r>
      <w:r w:rsidR="005F056D">
        <w:rPr>
          <w:rFonts w:asciiTheme="majorHAnsi" w:hAnsiTheme="majorHAnsi"/>
        </w:rPr>
        <w:t>With your help, we hope to create</w:t>
      </w:r>
      <w:r w:rsidR="00035FBA">
        <w:rPr>
          <w:rFonts w:asciiTheme="majorHAnsi" w:hAnsiTheme="majorHAnsi"/>
        </w:rPr>
        <w:t xml:space="preserve"> a women’s health center, which will provide </w:t>
      </w:r>
      <w:r w:rsidR="00A21E64">
        <w:rPr>
          <w:rFonts w:asciiTheme="majorHAnsi" w:hAnsiTheme="majorHAnsi"/>
        </w:rPr>
        <w:t>access to health services and educational resources</w:t>
      </w:r>
      <w:r w:rsidR="00035FBA">
        <w:rPr>
          <w:rFonts w:asciiTheme="majorHAnsi" w:hAnsiTheme="majorHAnsi"/>
        </w:rPr>
        <w:t xml:space="preserve"> to the community.  </w:t>
      </w:r>
      <w:r w:rsidR="00A96E17">
        <w:rPr>
          <w:rFonts w:asciiTheme="majorHAnsi" w:hAnsiTheme="majorHAnsi"/>
        </w:rPr>
        <w:t xml:space="preserve">Since we are aware that Cambodia is one of the 23 countries that you have </w:t>
      </w:r>
      <w:r w:rsidR="00A21E64">
        <w:rPr>
          <w:rFonts w:asciiTheme="majorHAnsi" w:hAnsiTheme="majorHAnsi"/>
        </w:rPr>
        <w:t xml:space="preserve">identified as having the greatest </w:t>
      </w:r>
      <w:r w:rsidR="00523AC5">
        <w:rPr>
          <w:rFonts w:asciiTheme="majorHAnsi" w:hAnsiTheme="majorHAnsi"/>
        </w:rPr>
        <w:t xml:space="preserve">need </w:t>
      </w:r>
      <w:r w:rsidR="00A21E64">
        <w:rPr>
          <w:rFonts w:asciiTheme="majorHAnsi" w:hAnsiTheme="majorHAnsi"/>
        </w:rPr>
        <w:t>for</w:t>
      </w:r>
      <w:r w:rsidR="00523AC5">
        <w:rPr>
          <w:rFonts w:asciiTheme="majorHAnsi" w:hAnsiTheme="majorHAnsi"/>
        </w:rPr>
        <w:t xml:space="preserve"> increased</w:t>
      </w:r>
      <w:r w:rsidR="00A96E17">
        <w:rPr>
          <w:rFonts w:asciiTheme="majorHAnsi" w:hAnsiTheme="majorHAnsi"/>
        </w:rPr>
        <w:t xml:space="preserve"> maternal health services, we feel that a </w:t>
      </w:r>
      <w:r w:rsidR="00A96E17" w:rsidRPr="00446743">
        <w:rPr>
          <w:rFonts w:asciiTheme="majorHAnsi" w:hAnsiTheme="majorHAnsi"/>
        </w:rPr>
        <w:t xml:space="preserve">center in Cambodia would help you reach </w:t>
      </w:r>
      <w:r w:rsidR="00523AC5" w:rsidRPr="00446743">
        <w:rPr>
          <w:rFonts w:asciiTheme="majorHAnsi" w:hAnsiTheme="majorHAnsi"/>
        </w:rPr>
        <w:t>the Millennium Development Goal</w:t>
      </w:r>
      <w:r w:rsidR="00A96E17" w:rsidRPr="00446743">
        <w:rPr>
          <w:rFonts w:asciiTheme="majorHAnsi" w:hAnsiTheme="majorHAnsi"/>
        </w:rPr>
        <w:t xml:space="preserve"> of reducing maternal mortality </w:t>
      </w:r>
      <w:r w:rsidR="00523AC5" w:rsidRPr="00446743">
        <w:rPr>
          <w:rFonts w:asciiTheme="majorHAnsi" w:hAnsiTheme="majorHAnsi"/>
        </w:rPr>
        <w:t xml:space="preserve">worldwide </w:t>
      </w:r>
      <w:r w:rsidR="00A96E17" w:rsidRPr="00446743">
        <w:rPr>
          <w:rFonts w:asciiTheme="majorHAnsi" w:hAnsiTheme="majorHAnsi"/>
        </w:rPr>
        <w:t>by 75% by 2015</w:t>
      </w:r>
      <w:r w:rsidR="00523AC5" w:rsidRPr="00446743">
        <w:rPr>
          <w:rFonts w:asciiTheme="majorHAnsi" w:hAnsiTheme="majorHAnsi"/>
        </w:rPr>
        <w:t>.</w:t>
      </w:r>
      <w:r w:rsidR="00A96E17" w:rsidRPr="00446743">
        <w:rPr>
          <w:rFonts w:asciiTheme="majorHAnsi" w:hAnsiTheme="majorHAnsi"/>
        </w:rPr>
        <w:t xml:space="preserve"> </w:t>
      </w:r>
    </w:p>
    <w:p w:rsidR="00A96E17" w:rsidRPr="00446743" w:rsidRDefault="00A96E17" w:rsidP="00784726">
      <w:pPr>
        <w:suppressAutoHyphens w:val="0"/>
        <w:ind w:left="0" w:firstLine="576"/>
        <w:jc w:val="both"/>
        <w:rPr>
          <w:rFonts w:asciiTheme="majorHAnsi" w:hAnsiTheme="majorHAnsi"/>
        </w:rPr>
      </w:pPr>
    </w:p>
    <w:p w:rsidR="00F202D8" w:rsidRPr="00446743" w:rsidRDefault="00E860B6" w:rsidP="00784726">
      <w:pPr>
        <w:suppressAutoHyphens w:val="0"/>
        <w:ind w:left="0" w:firstLine="576"/>
        <w:jc w:val="both"/>
        <w:rPr>
          <w:rFonts w:asciiTheme="majorHAnsi" w:hAnsiTheme="majorHAnsi"/>
        </w:rPr>
      </w:pPr>
      <w:r w:rsidRPr="00446743">
        <w:rPr>
          <w:rFonts w:asciiTheme="majorHAnsi" w:hAnsiTheme="majorHAnsi"/>
        </w:rPr>
        <w:t xml:space="preserve">We </w:t>
      </w:r>
      <w:r w:rsidR="00DE6E27" w:rsidRPr="00446743">
        <w:rPr>
          <w:rFonts w:asciiTheme="majorHAnsi" w:hAnsiTheme="majorHAnsi"/>
        </w:rPr>
        <w:t xml:space="preserve">agree with your philosophy </w:t>
      </w:r>
      <w:r w:rsidR="002F5D46" w:rsidRPr="00446743">
        <w:rPr>
          <w:rFonts w:asciiTheme="majorHAnsi" w:hAnsiTheme="majorHAnsi"/>
        </w:rPr>
        <w:t xml:space="preserve">that </w:t>
      </w:r>
      <w:r w:rsidRPr="00446743">
        <w:rPr>
          <w:rFonts w:asciiTheme="majorHAnsi" w:hAnsiTheme="majorHAnsi"/>
        </w:rPr>
        <w:t>midwifery is an essential part of a comprehensive maternal health approach.</w:t>
      </w:r>
      <w:r w:rsidR="002F5D46" w:rsidRPr="00446743">
        <w:rPr>
          <w:rFonts w:asciiTheme="majorHAnsi" w:hAnsiTheme="majorHAnsi"/>
        </w:rPr>
        <w:t xml:space="preserve">  </w:t>
      </w:r>
      <w:r w:rsidR="004656F1" w:rsidRPr="00446743">
        <w:rPr>
          <w:rFonts w:asciiTheme="majorHAnsi" w:hAnsiTheme="majorHAnsi"/>
        </w:rPr>
        <w:t>While the UNFPA has invested in maternal health services in Cambodia, our organization would provide serv</w:t>
      </w:r>
      <w:r w:rsidR="00A21E64" w:rsidRPr="00446743">
        <w:rPr>
          <w:rFonts w:asciiTheme="majorHAnsi" w:hAnsiTheme="majorHAnsi"/>
        </w:rPr>
        <w:t>ices complementary to your exis</w:t>
      </w:r>
      <w:r w:rsidR="004656F1" w:rsidRPr="00446743">
        <w:rPr>
          <w:rFonts w:asciiTheme="majorHAnsi" w:hAnsiTheme="majorHAnsi"/>
        </w:rPr>
        <w:t>t</w:t>
      </w:r>
      <w:r w:rsidR="0010400F" w:rsidRPr="00446743">
        <w:rPr>
          <w:rFonts w:asciiTheme="majorHAnsi" w:hAnsiTheme="majorHAnsi"/>
        </w:rPr>
        <w:t>i</w:t>
      </w:r>
      <w:r w:rsidR="004656F1" w:rsidRPr="00446743">
        <w:rPr>
          <w:rFonts w:asciiTheme="majorHAnsi" w:hAnsiTheme="majorHAnsi"/>
        </w:rPr>
        <w:t>ng programs</w:t>
      </w:r>
      <w:r w:rsidR="00553185" w:rsidRPr="00446743">
        <w:rPr>
          <w:rFonts w:asciiTheme="majorHAnsi" w:hAnsiTheme="majorHAnsi"/>
        </w:rPr>
        <w:t>.</w:t>
      </w:r>
      <w:r w:rsidR="00F202D8" w:rsidRPr="00446743">
        <w:rPr>
          <w:rFonts w:asciiTheme="majorHAnsi" w:hAnsiTheme="majorHAnsi"/>
        </w:rPr>
        <w:t xml:space="preserve">  </w:t>
      </w:r>
    </w:p>
    <w:p w:rsidR="00F202D8" w:rsidRPr="00446743" w:rsidRDefault="00F202D8" w:rsidP="00784726">
      <w:pPr>
        <w:suppressAutoHyphens w:val="0"/>
        <w:ind w:left="0" w:firstLine="576"/>
        <w:jc w:val="both"/>
        <w:rPr>
          <w:rFonts w:asciiTheme="majorHAnsi" w:hAnsiTheme="majorHAnsi"/>
        </w:rPr>
      </w:pPr>
    </w:p>
    <w:p w:rsidR="00F202D8" w:rsidRDefault="0067068A" w:rsidP="00784726">
      <w:pPr>
        <w:suppressAutoHyphens w:val="0"/>
        <w:ind w:left="0" w:firstLine="576"/>
        <w:jc w:val="both"/>
        <w:rPr>
          <w:rFonts w:asciiTheme="majorHAnsi" w:hAnsiTheme="majorHAnsi"/>
        </w:rPr>
      </w:pPr>
      <w:r w:rsidRPr="00446743">
        <w:rPr>
          <w:rFonts w:asciiTheme="majorHAnsi" w:hAnsiTheme="majorHAnsi"/>
        </w:rPr>
        <w:t xml:space="preserve">Attached is a copy of our project proposal.  </w:t>
      </w:r>
      <w:r w:rsidR="00A21E64" w:rsidRPr="00446743">
        <w:rPr>
          <w:rFonts w:asciiTheme="majorHAnsi" w:hAnsiTheme="majorHAnsi"/>
        </w:rPr>
        <w:t xml:space="preserve">We hope to collaborate with you in our efforts to provide </w:t>
      </w:r>
      <w:r w:rsidRPr="00446743">
        <w:rPr>
          <w:rFonts w:asciiTheme="majorHAnsi" w:hAnsiTheme="majorHAnsi"/>
        </w:rPr>
        <w:t>maternal and newborn health services in</w:t>
      </w:r>
      <w:r w:rsidR="00A21E64" w:rsidRPr="00446743">
        <w:rPr>
          <w:rFonts w:asciiTheme="majorHAnsi" w:hAnsiTheme="majorHAnsi"/>
        </w:rPr>
        <w:t xml:space="preserve"> the poorest villages of Cambodia</w:t>
      </w:r>
      <w:r w:rsidRPr="00446743">
        <w:rPr>
          <w:rFonts w:asciiTheme="majorHAnsi" w:hAnsiTheme="majorHAnsi"/>
        </w:rPr>
        <w:t>.</w:t>
      </w:r>
      <w:r w:rsidR="00356F72" w:rsidRPr="00446743">
        <w:rPr>
          <w:rFonts w:asciiTheme="majorHAnsi" w:hAnsiTheme="majorHAnsi"/>
        </w:rPr>
        <w:t xml:space="preserve">  </w:t>
      </w:r>
    </w:p>
    <w:p w:rsidR="00356F72" w:rsidRDefault="00356F72" w:rsidP="00784726">
      <w:pPr>
        <w:suppressAutoHyphens w:val="0"/>
        <w:ind w:left="0" w:firstLine="576"/>
        <w:jc w:val="both"/>
        <w:rPr>
          <w:rFonts w:asciiTheme="majorHAnsi" w:hAnsiTheme="majorHAnsi"/>
        </w:rPr>
      </w:pPr>
    </w:p>
    <w:p w:rsidR="00356F72" w:rsidRDefault="00356F72" w:rsidP="00784726">
      <w:pPr>
        <w:suppressAutoHyphens w:val="0"/>
        <w:ind w:left="0" w:firstLine="576"/>
        <w:jc w:val="both"/>
        <w:rPr>
          <w:rFonts w:asciiTheme="majorHAnsi" w:hAnsiTheme="majorHAnsi"/>
        </w:rPr>
      </w:pPr>
      <w:r>
        <w:rPr>
          <w:rFonts w:asciiTheme="majorHAnsi" w:hAnsiTheme="majorHAnsi"/>
        </w:rPr>
        <w:t>Thank you for your consideration.  We look forward to working with you in the near future.</w:t>
      </w:r>
    </w:p>
    <w:p w:rsidR="00356F72" w:rsidRDefault="00356F72" w:rsidP="00784726">
      <w:pPr>
        <w:suppressAutoHyphens w:val="0"/>
        <w:ind w:left="0" w:firstLine="576"/>
        <w:jc w:val="both"/>
        <w:rPr>
          <w:rFonts w:asciiTheme="majorHAnsi" w:hAnsiTheme="majorHAnsi"/>
        </w:rPr>
      </w:pPr>
    </w:p>
    <w:p w:rsidR="00356F72" w:rsidRDefault="00356F72" w:rsidP="00784726">
      <w:pPr>
        <w:suppressAutoHyphens w:val="0"/>
        <w:ind w:left="0" w:firstLine="576"/>
        <w:jc w:val="both"/>
        <w:rPr>
          <w:rFonts w:asciiTheme="majorHAnsi" w:hAnsiTheme="majorHAnsi"/>
        </w:rPr>
      </w:pPr>
    </w:p>
    <w:p w:rsidR="00356F72" w:rsidRDefault="00F56A45" w:rsidP="00784726">
      <w:pPr>
        <w:suppressAutoHyphens w:val="0"/>
        <w:ind w:left="0" w:firstLine="576"/>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356F72">
        <w:rPr>
          <w:rFonts w:asciiTheme="majorHAnsi" w:hAnsiTheme="majorHAnsi"/>
        </w:rPr>
        <w:t>Sincerely,</w:t>
      </w:r>
    </w:p>
    <w:p w:rsidR="00A21E64" w:rsidRDefault="00A21E64" w:rsidP="00784726">
      <w:pPr>
        <w:suppressAutoHyphens w:val="0"/>
        <w:ind w:left="0" w:firstLine="576"/>
        <w:jc w:val="both"/>
        <w:rPr>
          <w:rFonts w:asciiTheme="majorHAnsi" w:hAnsiTheme="majorHAnsi"/>
        </w:rPr>
      </w:pPr>
    </w:p>
    <w:p w:rsidR="00F56A45" w:rsidRDefault="00F56A45" w:rsidP="00784726">
      <w:pPr>
        <w:suppressAutoHyphens w:val="0"/>
        <w:ind w:left="0" w:firstLine="576"/>
        <w:jc w:val="both"/>
        <w:rPr>
          <w:rFonts w:asciiTheme="majorHAnsi" w:hAnsiTheme="majorHAnsi"/>
        </w:rPr>
      </w:pPr>
    </w:p>
    <w:p w:rsidR="00446743" w:rsidRDefault="00446743" w:rsidP="00784726">
      <w:pPr>
        <w:suppressAutoHyphens w:val="0"/>
        <w:ind w:left="0" w:firstLine="576"/>
        <w:jc w:val="both"/>
        <w:rPr>
          <w:rFonts w:asciiTheme="majorHAnsi" w:hAnsiTheme="majorHAnsi"/>
        </w:rPr>
      </w:pPr>
    </w:p>
    <w:p w:rsidR="00356F72" w:rsidRPr="00356F72" w:rsidRDefault="00356F72" w:rsidP="00356F72">
      <w:pPr>
        <w:suppressAutoHyphens w:val="0"/>
        <w:ind w:left="706" w:firstLine="706"/>
        <w:jc w:val="both"/>
        <w:rPr>
          <w:rFonts w:asciiTheme="majorHAnsi" w:hAnsiTheme="majorHAnsi"/>
          <w:b/>
        </w:rPr>
      </w:pPr>
      <w:r w:rsidRPr="00356F72">
        <w:rPr>
          <w:rFonts w:asciiTheme="majorHAnsi" w:hAnsiTheme="majorHAnsi"/>
          <w:b/>
        </w:rPr>
        <w:t>Lauren Collins, MPH</w:t>
      </w:r>
      <w:r w:rsidR="000E0219">
        <w:rPr>
          <w:rFonts w:asciiTheme="majorHAnsi" w:hAnsiTheme="majorHAnsi"/>
          <w:b/>
        </w:rPr>
        <w:t>/CNM</w:t>
      </w:r>
      <w:r w:rsidRPr="00356F72">
        <w:rPr>
          <w:rFonts w:asciiTheme="majorHAnsi" w:hAnsiTheme="majorHAnsi"/>
          <w:b/>
        </w:rPr>
        <w:t xml:space="preserve"> </w:t>
      </w:r>
      <w:r w:rsidRPr="00356F72">
        <w:rPr>
          <w:rFonts w:asciiTheme="majorHAnsi" w:hAnsiTheme="majorHAnsi"/>
          <w:b/>
        </w:rPr>
        <w:tab/>
      </w:r>
      <w:r w:rsidRPr="00356F72">
        <w:rPr>
          <w:rFonts w:asciiTheme="majorHAnsi" w:hAnsiTheme="majorHAnsi"/>
          <w:b/>
        </w:rPr>
        <w:tab/>
      </w:r>
      <w:r w:rsidRPr="00356F72">
        <w:rPr>
          <w:rFonts w:asciiTheme="majorHAnsi" w:hAnsiTheme="majorHAnsi"/>
          <w:b/>
        </w:rPr>
        <w:tab/>
        <w:t>Kara Gustafson, J.D.</w:t>
      </w:r>
      <w:r w:rsidRPr="00356F72">
        <w:rPr>
          <w:rFonts w:asciiTheme="majorHAnsi" w:hAnsiTheme="majorHAnsi"/>
          <w:b/>
        </w:rPr>
        <w:tab/>
      </w:r>
      <w:r w:rsidRPr="00356F72">
        <w:rPr>
          <w:rFonts w:asciiTheme="majorHAnsi" w:hAnsiTheme="majorHAnsi"/>
          <w:b/>
        </w:rPr>
        <w:tab/>
      </w:r>
    </w:p>
    <w:p w:rsidR="00356F72" w:rsidRPr="00356F72" w:rsidRDefault="00356F72" w:rsidP="00356F72">
      <w:pPr>
        <w:suppressAutoHyphens w:val="0"/>
        <w:ind w:left="706" w:firstLine="706"/>
        <w:jc w:val="both"/>
        <w:rPr>
          <w:rFonts w:asciiTheme="majorHAnsi" w:hAnsiTheme="majorHAnsi"/>
        </w:rPr>
      </w:pPr>
      <w:r>
        <w:rPr>
          <w:rFonts w:asciiTheme="majorHAnsi" w:hAnsiTheme="majorHAnsi"/>
        </w:rPr>
        <w:t>Co-Founder</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Co-Founder</w:t>
      </w:r>
    </w:p>
    <w:p w:rsidR="00356F72" w:rsidRPr="00356F72" w:rsidRDefault="00356F72" w:rsidP="00356F72">
      <w:pPr>
        <w:suppressAutoHyphens w:val="0"/>
        <w:ind w:left="706" w:firstLine="706"/>
        <w:jc w:val="both"/>
        <w:rPr>
          <w:rFonts w:asciiTheme="majorHAnsi" w:hAnsiTheme="majorHAnsi"/>
          <w:b/>
        </w:rPr>
      </w:pPr>
    </w:p>
    <w:p w:rsidR="00356F72" w:rsidRPr="00356F72" w:rsidRDefault="00356F72" w:rsidP="00356F72">
      <w:pPr>
        <w:suppressAutoHyphens w:val="0"/>
        <w:ind w:left="706" w:firstLine="706"/>
        <w:jc w:val="both"/>
        <w:rPr>
          <w:rFonts w:asciiTheme="majorHAnsi" w:hAnsiTheme="majorHAnsi"/>
          <w:b/>
        </w:rPr>
      </w:pPr>
    </w:p>
    <w:p w:rsidR="00356F72" w:rsidRDefault="00356F72" w:rsidP="00356F72">
      <w:pPr>
        <w:suppressAutoHyphens w:val="0"/>
        <w:ind w:left="706" w:firstLine="706"/>
        <w:jc w:val="both"/>
        <w:rPr>
          <w:rFonts w:asciiTheme="majorHAnsi" w:hAnsiTheme="majorHAnsi"/>
          <w:b/>
        </w:rPr>
      </w:pPr>
      <w:r w:rsidRPr="00356F72">
        <w:rPr>
          <w:rFonts w:asciiTheme="majorHAnsi" w:hAnsiTheme="majorHAnsi"/>
          <w:b/>
        </w:rPr>
        <w:t>Annie Hong, M.D.</w:t>
      </w:r>
      <w:r w:rsidRPr="00356F72">
        <w:rPr>
          <w:rFonts w:asciiTheme="majorHAnsi" w:hAnsiTheme="majorHAnsi"/>
          <w:b/>
        </w:rPr>
        <w:tab/>
      </w:r>
      <w:r w:rsidRPr="00356F72">
        <w:rPr>
          <w:rFonts w:asciiTheme="majorHAnsi" w:hAnsiTheme="majorHAnsi"/>
          <w:b/>
        </w:rPr>
        <w:tab/>
      </w:r>
      <w:r w:rsidRPr="00356F72">
        <w:rPr>
          <w:rFonts w:asciiTheme="majorHAnsi" w:hAnsiTheme="majorHAnsi"/>
          <w:b/>
        </w:rPr>
        <w:tab/>
      </w:r>
      <w:r>
        <w:rPr>
          <w:rFonts w:asciiTheme="majorHAnsi" w:hAnsiTheme="majorHAnsi"/>
          <w:b/>
        </w:rPr>
        <w:tab/>
      </w:r>
      <w:proofErr w:type="spellStart"/>
      <w:r w:rsidRPr="00356F72">
        <w:rPr>
          <w:rFonts w:asciiTheme="majorHAnsi" w:hAnsiTheme="majorHAnsi"/>
          <w:b/>
        </w:rPr>
        <w:t>Busra</w:t>
      </w:r>
      <w:proofErr w:type="spellEnd"/>
      <w:r w:rsidRPr="00356F72">
        <w:rPr>
          <w:rFonts w:asciiTheme="majorHAnsi" w:hAnsiTheme="majorHAnsi"/>
          <w:b/>
        </w:rPr>
        <w:t xml:space="preserve"> </w:t>
      </w:r>
      <w:proofErr w:type="spellStart"/>
      <w:r w:rsidRPr="00356F72">
        <w:rPr>
          <w:rFonts w:asciiTheme="majorHAnsi" w:hAnsiTheme="majorHAnsi"/>
          <w:b/>
        </w:rPr>
        <w:t>Ozturk</w:t>
      </w:r>
      <w:proofErr w:type="spellEnd"/>
      <w:r w:rsidRPr="00356F72">
        <w:rPr>
          <w:rFonts w:asciiTheme="majorHAnsi" w:hAnsiTheme="majorHAnsi"/>
          <w:b/>
        </w:rPr>
        <w:t>, Ph.D.</w:t>
      </w:r>
    </w:p>
    <w:p w:rsidR="0087799C" w:rsidRPr="004B4AE5" w:rsidRDefault="00356F72" w:rsidP="004B4AE5">
      <w:pPr>
        <w:suppressAutoHyphens w:val="0"/>
        <w:ind w:left="706" w:firstLine="706"/>
        <w:jc w:val="both"/>
        <w:rPr>
          <w:rFonts w:asciiTheme="majorHAnsi" w:hAnsiTheme="majorHAnsi"/>
        </w:rPr>
      </w:pPr>
      <w:r>
        <w:rPr>
          <w:rFonts w:asciiTheme="majorHAnsi" w:hAnsiTheme="majorHAnsi"/>
        </w:rPr>
        <w:t>Co-Founder</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Co-Founder</w:t>
      </w:r>
      <w:r w:rsidR="0087799C" w:rsidRPr="0087799C">
        <w:rPr>
          <w:rFonts w:ascii="Cambria" w:hAnsi="Cambria"/>
          <w:b/>
          <w:bCs/>
          <w:color w:val="4F81BD"/>
          <w:sz w:val="26"/>
          <w:szCs w:val="26"/>
        </w:rPr>
        <w:br w:type="page"/>
      </w:r>
    </w:p>
    <w:p w:rsidR="002A66F4" w:rsidRDefault="008A7210" w:rsidP="002A66F4">
      <w:pPr>
        <w:pStyle w:val="Heading2"/>
        <w:spacing w:before="0" w:line="360" w:lineRule="auto"/>
      </w:pPr>
      <w:r>
        <w:lastRenderedPageBreak/>
        <w:t>Defining Development</w:t>
      </w:r>
    </w:p>
    <w:p w:rsidR="002A66F4" w:rsidRPr="000F64E8" w:rsidRDefault="002A66F4" w:rsidP="00642EB8">
      <w:pPr>
        <w:spacing w:line="360" w:lineRule="auto"/>
        <w:ind w:left="0" w:firstLine="720"/>
        <w:jc w:val="both"/>
        <w:rPr>
          <w:rFonts w:asciiTheme="majorHAnsi" w:hAnsiTheme="majorHAnsi" w:cs="Times New Roman"/>
          <w:szCs w:val="24"/>
        </w:rPr>
      </w:pPr>
      <w:r w:rsidRPr="000F64E8">
        <w:rPr>
          <w:rFonts w:asciiTheme="majorHAnsi" w:hAnsiTheme="majorHAnsi" w:cs="Times New Roman"/>
          <w:szCs w:val="24"/>
        </w:rPr>
        <w:t xml:space="preserve">In order to assess and alleviate Cambodia's obstacles to progress we </w:t>
      </w:r>
      <w:r w:rsidR="008A7210" w:rsidRPr="000F64E8">
        <w:rPr>
          <w:rFonts w:asciiTheme="majorHAnsi" w:hAnsiTheme="majorHAnsi" w:cs="Times New Roman"/>
          <w:szCs w:val="24"/>
        </w:rPr>
        <w:t xml:space="preserve">have </w:t>
      </w:r>
      <w:r w:rsidRPr="000F64E8">
        <w:rPr>
          <w:rFonts w:asciiTheme="majorHAnsi" w:hAnsiTheme="majorHAnsi" w:cs="Times New Roman"/>
          <w:szCs w:val="24"/>
        </w:rPr>
        <w:t>define</w:t>
      </w:r>
      <w:r w:rsidR="008A7210" w:rsidRPr="000F64E8">
        <w:rPr>
          <w:rFonts w:asciiTheme="majorHAnsi" w:hAnsiTheme="majorHAnsi" w:cs="Times New Roman"/>
          <w:szCs w:val="24"/>
        </w:rPr>
        <w:t>d</w:t>
      </w:r>
      <w:r w:rsidRPr="000F64E8">
        <w:rPr>
          <w:rFonts w:asciiTheme="majorHAnsi" w:hAnsiTheme="majorHAnsi" w:cs="Times New Roman"/>
          <w:szCs w:val="24"/>
        </w:rPr>
        <w:t xml:space="preserve"> development as reducing deprivation and expanding opportunity</w:t>
      </w:r>
      <w:sdt>
        <w:sdtPr>
          <w:rPr>
            <w:rFonts w:asciiTheme="majorHAnsi" w:hAnsiTheme="majorHAnsi" w:cs="Times New Roman"/>
            <w:szCs w:val="24"/>
          </w:rPr>
          <w:id w:val="76345847"/>
          <w:citation/>
        </w:sdtPr>
        <w:sdtContent>
          <w:r w:rsidR="006947E4" w:rsidRPr="000F64E8">
            <w:rPr>
              <w:rFonts w:asciiTheme="majorHAnsi" w:hAnsiTheme="majorHAnsi" w:cs="Times New Roman"/>
              <w:szCs w:val="24"/>
            </w:rPr>
            <w:fldChar w:fldCharType="begin"/>
          </w:r>
          <w:r w:rsidRPr="000F64E8">
            <w:rPr>
              <w:rFonts w:asciiTheme="majorHAnsi" w:hAnsiTheme="majorHAnsi" w:cs="Times New Roman"/>
              <w:szCs w:val="24"/>
            </w:rPr>
            <w:instrText xml:space="preserve"> CITATION Sen99 \l 1033 </w:instrText>
          </w:r>
          <w:r w:rsidR="006947E4" w:rsidRPr="000F64E8">
            <w:rPr>
              <w:rFonts w:asciiTheme="majorHAnsi" w:hAnsiTheme="majorHAnsi" w:cs="Times New Roman"/>
              <w:szCs w:val="24"/>
            </w:rPr>
            <w:fldChar w:fldCharType="separate"/>
          </w:r>
          <w:r w:rsidR="006D1BE0">
            <w:rPr>
              <w:rFonts w:asciiTheme="majorHAnsi" w:hAnsiTheme="majorHAnsi" w:cs="Times New Roman"/>
              <w:noProof/>
              <w:szCs w:val="24"/>
            </w:rPr>
            <w:t xml:space="preserve"> </w:t>
          </w:r>
          <w:r w:rsidR="006D1BE0" w:rsidRPr="006D1BE0">
            <w:rPr>
              <w:rFonts w:asciiTheme="majorHAnsi" w:hAnsiTheme="majorHAnsi" w:cs="Times New Roman"/>
              <w:noProof/>
              <w:szCs w:val="24"/>
            </w:rPr>
            <w:t>(Sen)</w:t>
          </w:r>
          <w:r w:rsidR="006947E4" w:rsidRPr="000F64E8">
            <w:rPr>
              <w:rFonts w:asciiTheme="majorHAnsi" w:hAnsiTheme="majorHAnsi" w:cs="Times New Roman"/>
              <w:szCs w:val="24"/>
            </w:rPr>
            <w:fldChar w:fldCharType="end"/>
          </w:r>
        </w:sdtContent>
      </w:sdt>
      <w:r w:rsidRPr="000F64E8">
        <w:rPr>
          <w:rFonts w:asciiTheme="majorHAnsi" w:hAnsiTheme="majorHAnsi" w:cs="Times New Roman"/>
          <w:szCs w:val="24"/>
        </w:rPr>
        <w:t xml:space="preserve">.  Deprivation refers to absence of basic necessities, such as adequate food, water, health care, shelter, employment, education, and access to basic infrastructure </w:t>
      </w:r>
      <w:sdt>
        <w:sdtPr>
          <w:rPr>
            <w:rFonts w:asciiTheme="majorHAnsi" w:hAnsiTheme="majorHAnsi" w:cs="Times New Roman"/>
            <w:szCs w:val="24"/>
          </w:rPr>
          <w:id w:val="76345848"/>
          <w:citation/>
        </w:sdtPr>
        <w:sdtContent>
          <w:r w:rsidR="006947E4" w:rsidRPr="000F64E8">
            <w:rPr>
              <w:rFonts w:asciiTheme="majorHAnsi" w:hAnsiTheme="majorHAnsi" w:cs="Times New Roman"/>
              <w:szCs w:val="24"/>
            </w:rPr>
            <w:fldChar w:fldCharType="begin"/>
          </w:r>
          <w:r w:rsidRPr="000F64E8">
            <w:rPr>
              <w:rFonts w:asciiTheme="majorHAnsi" w:hAnsiTheme="majorHAnsi" w:cs="Times New Roman"/>
              <w:szCs w:val="24"/>
            </w:rPr>
            <w:instrText xml:space="preserve"> CITATION Bru91 \l 1033  \m See69</w:instrText>
          </w:r>
          <w:r w:rsidR="006947E4" w:rsidRPr="000F64E8">
            <w:rPr>
              <w:rFonts w:asciiTheme="majorHAnsi" w:hAnsiTheme="majorHAnsi" w:cs="Times New Roman"/>
              <w:szCs w:val="24"/>
            </w:rPr>
            <w:fldChar w:fldCharType="separate"/>
          </w:r>
          <w:r w:rsidR="006D1BE0" w:rsidRPr="006D1BE0">
            <w:rPr>
              <w:rFonts w:asciiTheme="majorHAnsi" w:hAnsiTheme="majorHAnsi" w:cs="Times New Roman"/>
              <w:noProof/>
              <w:szCs w:val="24"/>
            </w:rPr>
            <w:t>(Moon; Seers)</w:t>
          </w:r>
          <w:r w:rsidR="006947E4" w:rsidRPr="000F64E8">
            <w:rPr>
              <w:rFonts w:asciiTheme="majorHAnsi" w:hAnsiTheme="majorHAnsi" w:cs="Times New Roman"/>
              <w:szCs w:val="24"/>
            </w:rPr>
            <w:fldChar w:fldCharType="end"/>
          </w:r>
        </w:sdtContent>
      </w:sdt>
      <w:r w:rsidRPr="000F64E8">
        <w:rPr>
          <w:rFonts w:asciiTheme="majorHAnsi" w:hAnsiTheme="majorHAnsi" w:cs="Times New Roman"/>
          <w:szCs w:val="24"/>
        </w:rPr>
        <w:t xml:space="preserve">.  In addressing issues of poverty, these basic needs must first be met.  Opportunity refers to the broader spectrum of human capabilities and potential.  Specifically, this approach seeks to empower individuals and enable people to shape their own futures.  </w:t>
      </w:r>
    </w:p>
    <w:p w:rsidR="002A66F4" w:rsidRPr="000F64E8" w:rsidRDefault="002A66F4" w:rsidP="00642EB8">
      <w:pPr>
        <w:spacing w:line="360" w:lineRule="auto"/>
        <w:ind w:left="0" w:firstLine="709"/>
        <w:jc w:val="both"/>
        <w:rPr>
          <w:rFonts w:asciiTheme="majorHAnsi" w:hAnsiTheme="majorHAnsi" w:cs="Times New Roman"/>
          <w:szCs w:val="24"/>
        </w:rPr>
      </w:pPr>
      <w:r w:rsidRPr="000F64E8">
        <w:rPr>
          <w:rFonts w:asciiTheme="majorHAnsi" w:hAnsiTheme="majorHAnsi" w:cs="Times New Roman"/>
          <w:szCs w:val="24"/>
        </w:rPr>
        <w:t xml:space="preserve">Our definition of development places people, as opposed to wealth, at the center of each of our objectives.  Development is a complex, multi-dimensional concept that requires a multi-pronged approach.  For the purpose of this paper, we will </w:t>
      </w:r>
      <w:r w:rsidR="00E241C0" w:rsidRPr="000F64E8">
        <w:rPr>
          <w:rFonts w:asciiTheme="majorHAnsi" w:hAnsiTheme="majorHAnsi" w:cs="Times New Roman"/>
          <w:szCs w:val="24"/>
        </w:rPr>
        <w:t>examine</w:t>
      </w:r>
      <w:r w:rsidRPr="000F64E8">
        <w:rPr>
          <w:rFonts w:asciiTheme="majorHAnsi" w:hAnsiTheme="majorHAnsi" w:cs="Times New Roman"/>
          <w:szCs w:val="24"/>
        </w:rPr>
        <w:t xml:space="preserve"> several key variables: income, education, health care, and political rights.  Key to this approach is the recognition that development strategies must be specifically crafted to the unique social context of the country under evaluation.  No single variable can truly describe the current conditions of a country or society.  However, taking into account multiple variables, it is possible to gain an accurate portrayal of the particular problems and potential solutions available.</w:t>
      </w:r>
    </w:p>
    <w:p w:rsidR="00E241C0" w:rsidRPr="00A2578A" w:rsidRDefault="002A66F4" w:rsidP="00A2578A">
      <w:pPr>
        <w:spacing w:line="360" w:lineRule="auto"/>
        <w:ind w:left="0" w:firstLine="709"/>
        <w:jc w:val="both"/>
        <w:rPr>
          <w:rFonts w:ascii="Cambria" w:hAnsi="Cambria" w:cs="Times New Roman"/>
          <w:szCs w:val="24"/>
        </w:rPr>
      </w:pPr>
      <w:r w:rsidRPr="000F64E8">
        <w:rPr>
          <w:rFonts w:asciiTheme="majorHAnsi" w:hAnsiTheme="majorHAnsi" w:cs="Times New Roman"/>
          <w:szCs w:val="24"/>
        </w:rPr>
        <w:t>Defining development</w:t>
      </w:r>
      <w:r w:rsidRPr="000F64E8">
        <w:rPr>
          <w:rFonts w:asciiTheme="majorHAnsi" w:hAnsiTheme="majorHAnsi" w:cs="Times New Roman"/>
          <w:szCs w:val="24"/>
          <w:lang w:eastAsia="zh-CN"/>
        </w:rPr>
        <w:t xml:space="preserve"> as opportunity </w:t>
      </w:r>
      <w:r w:rsidR="008A7210" w:rsidRPr="000F64E8">
        <w:rPr>
          <w:rFonts w:asciiTheme="majorHAnsi" w:hAnsiTheme="majorHAnsi" w:cs="Times New Roman"/>
          <w:szCs w:val="24"/>
          <w:lang w:eastAsia="zh-CN"/>
        </w:rPr>
        <w:t>has enabled</w:t>
      </w:r>
      <w:r w:rsidRPr="000F64E8">
        <w:rPr>
          <w:rFonts w:asciiTheme="majorHAnsi" w:hAnsiTheme="majorHAnsi" w:cs="Times New Roman"/>
          <w:szCs w:val="24"/>
        </w:rPr>
        <w:t xml:space="preserve"> us to c</w:t>
      </w:r>
      <w:r w:rsidRPr="000F64E8">
        <w:rPr>
          <w:rFonts w:asciiTheme="majorHAnsi" w:hAnsiTheme="majorHAnsi" w:cs="Times New Roman"/>
          <w:szCs w:val="24"/>
          <w:lang w:eastAsia="zh-CN"/>
        </w:rPr>
        <w:t>reate</w:t>
      </w:r>
      <w:r w:rsidRPr="000F64E8">
        <w:rPr>
          <w:rFonts w:asciiTheme="majorHAnsi" w:hAnsiTheme="majorHAnsi" w:cs="Times New Roman"/>
          <w:szCs w:val="24"/>
        </w:rPr>
        <w:t xml:space="preserve"> a sustainable project proposal that </w:t>
      </w:r>
      <w:r w:rsidR="008A7210" w:rsidRPr="000F64E8">
        <w:rPr>
          <w:rFonts w:asciiTheme="majorHAnsi" w:hAnsiTheme="majorHAnsi" w:cs="Times New Roman"/>
          <w:szCs w:val="24"/>
        </w:rPr>
        <w:t>will improve the quality of life in rural Cambodia</w:t>
      </w:r>
      <w:r w:rsidRPr="000F64E8">
        <w:rPr>
          <w:rFonts w:asciiTheme="majorHAnsi" w:hAnsiTheme="majorHAnsi" w:cs="Times New Roman"/>
          <w:szCs w:val="24"/>
        </w:rPr>
        <w:t xml:space="preserve">. </w:t>
      </w:r>
      <w:r w:rsidR="00E241C0" w:rsidRPr="000F64E8">
        <w:rPr>
          <w:rFonts w:asciiTheme="majorHAnsi" w:hAnsiTheme="majorHAnsi" w:cs="Times New Roman"/>
          <w:szCs w:val="24"/>
        </w:rPr>
        <w:t xml:space="preserve"> </w:t>
      </w:r>
      <w:r w:rsidR="00E241C0" w:rsidRPr="000F64E8">
        <w:rPr>
          <w:rFonts w:ascii="Cambria" w:hAnsi="Cambria" w:cs="Times New Roman"/>
          <w:szCs w:val="24"/>
        </w:rPr>
        <w:t xml:space="preserve">In this </w:t>
      </w:r>
      <w:r w:rsidR="000F64E8" w:rsidRPr="000F64E8">
        <w:rPr>
          <w:rFonts w:ascii="Cambria" w:hAnsi="Cambria" w:cs="Times New Roman"/>
          <w:szCs w:val="24"/>
        </w:rPr>
        <w:t>proposal</w:t>
      </w:r>
      <w:r w:rsidR="00E241C0" w:rsidRPr="000F64E8">
        <w:rPr>
          <w:rFonts w:ascii="Cambria" w:hAnsi="Cambria" w:cs="Times New Roman"/>
          <w:szCs w:val="24"/>
        </w:rPr>
        <w:t>, we will describe Cambodia’s current state of development and recent progress, diagnose why it still remains among the world’s poorest nations, and highlight the greatest priorities in alleviating poverty.  We will then lay out a development proposal to improve maternal health in Cambodia through increasing the availability of trained midwives to rural villagers.</w:t>
      </w:r>
    </w:p>
    <w:p w:rsidR="00F9783D" w:rsidRDefault="00F9783D">
      <w:pPr>
        <w:suppressAutoHyphens w:val="0"/>
        <w:ind w:left="0"/>
        <w:rPr>
          <w:rFonts w:ascii="Cambria" w:hAnsi="Cambria"/>
          <w:b/>
          <w:bCs/>
          <w:color w:val="4F81BD"/>
          <w:sz w:val="26"/>
          <w:szCs w:val="26"/>
        </w:rPr>
      </w:pPr>
      <w:r>
        <w:br w:type="page"/>
      </w:r>
    </w:p>
    <w:p w:rsidR="00B31FDB" w:rsidRDefault="00EB3C66" w:rsidP="00B31FDB">
      <w:pPr>
        <w:pStyle w:val="Heading2"/>
        <w:spacing w:line="480" w:lineRule="auto"/>
      </w:pPr>
      <w:r>
        <w:rPr>
          <w:noProof/>
          <w:lang w:eastAsia="en-US"/>
        </w:rPr>
        <w:lastRenderedPageBreak/>
        <w:drawing>
          <wp:anchor distT="0" distB="0" distL="114300" distR="114300" simplePos="0" relativeHeight="251709440" behindDoc="1" locked="0" layoutInCell="1" allowOverlap="1">
            <wp:simplePos x="0" y="0"/>
            <wp:positionH relativeFrom="column">
              <wp:posOffset>4678680</wp:posOffset>
            </wp:positionH>
            <wp:positionV relativeFrom="paragraph">
              <wp:posOffset>168275</wp:posOffset>
            </wp:positionV>
            <wp:extent cx="1475105" cy="2145030"/>
            <wp:effectExtent l="19050" t="0" r="0" b="0"/>
            <wp:wrapTight wrapText="bothSides">
              <wp:wrapPolygon edited="0">
                <wp:start x="-279" y="0"/>
                <wp:lineTo x="-279" y="21485"/>
                <wp:lineTo x="21479" y="21485"/>
                <wp:lineTo x="21479" y="0"/>
                <wp:lineTo x="-279"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475105" cy="2145030"/>
                    </a:xfrm>
                    <a:prstGeom prst="rect">
                      <a:avLst/>
                    </a:prstGeom>
                    <a:noFill/>
                    <a:ln w="9525">
                      <a:noFill/>
                      <a:miter lim="800000"/>
                      <a:headEnd/>
                      <a:tailEnd/>
                    </a:ln>
                  </pic:spPr>
                </pic:pic>
              </a:graphicData>
            </a:graphic>
          </wp:anchor>
        </w:drawing>
      </w:r>
      <w:r w:rsidR="00B31FDB">
        <w:t xml:space="preserve">Historical Context: Khmer Rouge </w:t>
      </w:r>
    </w:p>
    <w:p w:rsidR="00B31FDB" w:rsidRPr="00605EDA" w:rsidRDefault="00B31FDB" w:rsidP="00642EB8">
      <w:pPr>
        <w:spacing w:line="360" w:lineRule="auto"/>
        <w:ind w:left="0" w:firstLine="706"/>
        <w:jc w:val="both"/>
        <w:rPr>
          <w:rFonts w:ascii="Cambria" w:hAnsi="Cambria" w:cs="Times New Roman"/>
        </w:rPr>
      </w:pPr>
      <w:r w:rsidRPr="003E4DCE">
        <w:rPr>
          <w:rFonts w:ascii="Cambria" w:hAnsi="Cambria" w:cs="Times New Roman"/>
        </w:rPr>
        <w:t xml:space="preserve">There are many ways to explain Cambodia’s current state: low-lying corruption, poor economic planning, a lack of transparency in the government, and so forth. Although all of these explanations have truth to them, one cannot begin to analyze Cambodia’s </w:t>
      </w:r>
      <w:r w:rsidRPr="00446743">
        <w:rPr>
          <w:rFonts w:ascii="Cambria" w:hAnsi="Cambria" w:cs="Times New Roman"/>
        </w:rPr>
        <w:t xml:space="preserve">predicament without an understanding of the devastation wrought by </w:t>
      </w:r>
      <w:proofErr w:type="spellStart"/>
      <w:r w:rsidRPr="00446743">
        <w:rPr>
          <w:rFonts w:ascii="Cambria" w:hAnsi="Cambria" w:cs="Times New Roman"/>
        </w:rPr>
        <w:t>Pol</w:t>
      </w:r>
      <w:proofErr w:type="spellEnd"/>
      <w:r w:rsidRPr="00446743">
        <w:rPr>
          <w:rFonts w:ascii="Cambria" w:hAnsi="Cambria" w:cs="Times New Roman"/>
        </w:rPr>
        <w:t xml:space="preserve"> Pot (pictured </w:t>
      </w:r>
      <w:r w:rsidR="00F35495" w:rsidRPr="00446743">
        <w:rPr>
          <w:rFonts w:ascii="Cambria" w:hAnsi="Cambria" w:cs="Times New Roman"/>
        </w:rPr>
        <w:t>to the right</w:t>
      </w:r>
      <w:r w:rsidRPr="00446743">
        <w:rPr>
          <w:rFonts w:ascii="Cambria" w:hAnsi="Cambria" w:cs="Times New Roman"/>
        </w:rPr>
        <w:t>) and the Khmer Rouge. In fact, the majority of development</w:t>
      </w:r>
      <w:r w:rsidRPr="003E4DCE">
        <w:rPr>
          <w:rFonts w:ascii="Cambria" w:hAnsi="Cambria" w:cs="Times New Roman"/>
        </w:rPr>
        <w:t xml:space="preserve"> concerns surrounding Cambodia stem from the Khmer Rouge’s removal of the country’s foundation: the economy, education, healthcare, and social-cultural systems. </w:t>
      </w:r>
    </w:p>
    <w:p w:rsidR="00B31FDB" w:rsidRPr="003E4DCE" w:rsidRDefault="00B31FDB" w:rsidP="00642EB8">
      <w:pPr>
        <w:tabs>
          <w:tab w:val="left" w:pos="990"/>
        </w:tabs>
        <w:spacing w:line="360" w:lineRule="auto"/>
        <w:ind w:left="90"/>
        <w:jc w:val="both"/>
        <w:rPr>
          <w:rFonts w:ascii="Cambria" w:hAnsi="Cambria" w:cs="Times New Roman"/>
        </w:rPr>
      </w:pPr>
      <w:r w:rsidRPr="003E4DCE">
        <w:rPr>
          <w:rFonts w:ascii="Cambria" w:hAnsi="Cambria" w:cs="Times New Roman"/>
        </w:rPr>
        <w:tab/>
      </w:r>
      <w:proofErr w:type="spellStart"/>
      <w:r>
        <w:rPr>
          <w:rFonts w:ascii="Cambria" w:hAnsi="Cambria" w:cs="Times New Roman"/>
        </w:rPr>
        <w:t>Pol</w:t>
      </w:r>
      <w:proofErr w:type="spellEnd"/>
      <w:r>
        <w:rPr>
          <w:rFonts w:ascii="Cambria" w:hAnsi="Cambria" w:cs="Times New Roman"/>
        </w:rPr>
        <w:t xml:space="preserve"> Pot, leader of the Khmer Rouge, came</w:t>
      </w:r>
      <w:r w:rsidRPr="003E4DCE">
        <w:rPr>
          <w:rFonts w:ascii="Cambria" w:hAnsi="Cambria" w:cs="Times New Roman"/>
        </w:rPr>
        <w:t xml:space="preserve"> to age in a time where Vietnam’s influences on C</w:t>
      </w:r>
      <w:r>
        <w:rPr>
          <w:rFonts w:ascii="Cambria" w:hAnsi="Cambria" w:cs="Times New Roman"/>
        </w:rPr>
        <w:t xml:space="preserve">ambodia were quite substantial and communist ideology was rampant. </w:t>
      </w:r>
      <w:proofErr w:type="spellStart"/>
      <w:r w:rsidRPr="003E4DCE">
        <w:rPr>
          <w:rFonts w:ascii="Cambria" w:hAnsi="Cambria" w:cs="Times New Roman"/>
        </w:rPr>
        <w:t>Pol</w:t>
      </w:r>
      <w:proofErr w:type="spellEnd"/>
      <w:r>
        <w:rPr>
          <w:rFonts w:ascii="Cambria" w:hAnsi="Cambria" w:cs="Times New Roman"/>
        </w:rPr>
        <w:t xml:space="preserve"> Pot and his closest companions, who were educated in Paris, </w:t>
      </w:r>
      <w:r w:rsidRPr="003E4DCE">
        <w:rPr>
          <w:rFonts w:ascii="Cambria" w:hAnsi="Cambria" w:cs="Times New Roman"/>
        </w:rPr>
        <w:t>des</w:t>
      </w:r>
      <w:r w:rsidR="00D81DB3">
        <w:rPr>
          <w:rFonts w:ascii="Cambria" w:hAnsi="Cambria" w:cs="Times New Roman"/>
        </w:rPr>
        <w:t>ired to establish a government</w:t>
      </w:r>
      <w:r w:rsidRPr="003E4DCE">
        <w:rPr>
          <w:rFonts w:ascii="Cambria" w:hAnsi="Cambria" w:cs="Times New Roman"/>
        </w:rPr>
        <w:t xml:space="preserve">, in Cambodia </w:t>
      </w:r>
      <w:r w:rsidR="00D81DB3">
        <w:rPr>
          <w:rFonts w:ascii="Cambria" w:hAnsi="Cambria" w:cs="Times New Roman"/>
        </w:rPr>
        <w:t>(later</w:t>
      </w:r>
      <w:r w:rsidR="00D81DB3" w:rsidRPr="003E4DCE">
        <w:rPr>
          <w:rFonts w:ascii="Cambria" w:hAnsi="Cambria" w:cs="Times New Roman"/>
        </w:rPr>
        <w:t xml:space="preserve"> known as Democratic Kampuchea</w:t>
      </w:r>
      <w:r w:rsidR="00D81DB3">
        <w:rPr>
          <w:rFonts w:ascii="Cambria" w:hAnsi="Cambria" w:cs="Times New Roman"/>
        </w:rPr>
        <w:t>)</w:t>
      </w:r>
      <w:r w:rsidR="00D81DB3" w:rsidRPr="003E4DCE">
        <w:rPr>
          <w:rFonts w:ascii="Cambria" w:hAnsi="Cambria" w:cs="Times New Roman"/>
        </w:rPr>
        <w:t xml:space="preserve"> </w:t>
      </w:r>
      <w:r w:rsidRPr="003E4DCE">
        <w:rPr>
          <w:rFonts w:ascii="Cambria" w:hAnsi="Cambria" w:cs="Times New Roman"/>
        </w:rPr>
        <w:t>that would emphasize the country’s independence and a return to “true” Khmer origins: peasantry.</w:t>
      </w:r>
      <w:r>
        <w:rPr>
          <w:rFonts w:ascii="Cambria" w:hAnsi="Cambria" w:cs="Times New Roman"/>
        </w:rPr>
        <w:t xml:space="preserve"> </w:t>
      </w:r>
      <w:r w:rsidRPr="003E4DCE">
        <w:rPr>
          <w:rFonts w:ascii="Cambria" w:hAnsi="Cambria" w:cs="Times New Roman"/>
        </w:rPr>
        <w:t xml:space="preserve">To transition the monarchy of </w:t>
      </w:r>
      <w:proofErr w:type="spellStart"/>
      <w:r w:rsidRPr="003E4DCE">
        <w:rPr>
          <w:rFonts w:ascii="Cambria" w:hAnsi="Cambria" w:cs="Times New Roman"/>
        </w:rPr>
        <w:t>Norodom</w:t>
      </w:r>
      <w:proofErr w:type="spellEnd"/>
      <w:r w:rsidRPr="003E4DCE">
        <w:rPr>
          <w:rFonts w:ascii="Cambria" w:hAnsi="Cambria" w:cs="Times New Roman"/>
        </w:rPr>
        <w:t xml:space="preserve"> Sihanouk to Democratic Kampuchea, “all cities were evacuated, hospitals cleared, schools closed, factories emptied, money abolished, monasteries shut, libraries scattered”</w:t>
      </w:r>
      <w:r w:rsidRPr="003E4DCE">
        <w:rPr>
          <w:rFonts w:ascii="Cambria" w:hAnsi="Cambria" w:cs="Times New Roman"/>
          <w:noProof/>
        </w:rPr>
        <w:t xml:space="preserve"> (Kiernan)</w:t>
      </w:r>
      <w:r w:rsidRPr="003E4DCE">
        <w:rPr>
          <w:rFonts w:ascii="Cambria" w:hAnsi="Cambria" w:cs="Times New Roman"/>
        </w:rPr>
        <w:t xml:space="preserve">. For years, freedom of movement, of the press, of worship, organization, and discussion was completely erased from Cambodians. The family structure, of vital importance to Khmer culture, was destroyed. Parents were separated from their children, who were taught to distrust and spy on their parents. Human communication and interdependence completely disappeared. </w:t>
      </w:r>
    </w:p>
    <w:p w:rsidR="00B31FDB" w:rsidRPr="003E4DCE" w:rsidRDefault="00B31FDB" w:rsidP="00642EB8">
      <w:pPr>
        <w:tabs>
          <w:tab w:val="left" w:pos="990"/>
        </w:tabs>
        <w:spacing w:line="360" w:lineRule="auto"/>
        <w:ind w:left="90"/>
        <w:jc w:val="both"/>
        <w:rPr>
          <w:rFonts w:ascii="Cambria" w:hAnsi="Cambria" w:cs="Times New Roman"/>
        </w:rPr>
      </w:pPr>
      <w:r>
        <w:rPr>
          <w:rFonts w:ascii="Cambria" w:hAnsi="Cambria" w:cs="Times New Roman"/>
        </w:rPr>
        <w:tab/>
      </w:r>
      <w:r w:rsidRPr="003E4DCE">
        <w:rPr>
          <w:rFonts w:ascii="Cambria" w:hAnsi="Cambria" w:cs="Times New Roman"/>
        </w:rPr>
        <w:t xml:space="preserve">As Ben Kiernan, author of </w:t>
      </w:r>
      <w:r w:rsidRPr="003E4DCE">
        <w:rPr>
          <w:rFonts w:ascii="Cambria" w:hAnsi="Cambria" w:cs="Times New Roman"/>
          <w:u w:val="single"/>
        </w:rPr>
        <w:t xml:space="preserve">The </w:t>
      </w:r>
      <w:proofErr w:type="spellStart"/>
      <w:r w:rsidRPr="003E4DCE">
        <w:rPr>
          <w:rFonts w:ascii="Cambria" w:hAnsi="Cambria" w:cs="Times New Roman"/>
          <w:u w:val="single"/>
        </w:rPr>
        <w:t>Pol</w:t>
      </w:r>
      <w:proofErr w:type="spellEnd"/>
      <w:r w:rsidRPr="003E4DCE">
        <w:rPr>
          <w:rFonts w:ascii="Cambria" w:hAnsi="Cambria" w:cs="Times New Roman"/>
          <w:u w:val="single"/>
        </w:rPr>
        <w:t xml:space="preserve"> Pot Regime</w:t>
      </w:r>
      <w:r w:rsidRPr="003E4DCE">
        <w:rPr>
          <w:rFonts w:ascii="Cambria" w:hAnsi="Cambria" w:cs="Times New Roman"/>
        </w:rPr>
        <w:t xml:space="preserve"> explains, “A whole nation was kidnapped and besieged from within.” Cambodia was sealed off with the closing of borders, foreign embassies, and press agencies. Radios, newspapers, and all other forms of communication were seized and immediately destroyed. The speaking of foreign languages was strictly forbidden.  As Kiernan writes, “[People] quickly learned that any dis</w:t>
      </w:r>
      <w:r w:rsidR="00AF1FFB">
        <w:rPr>
          <w:rFonts w:ascii="Cambria" w:hAnsi="Cambria" w:cs="Times New Roman"/>
        </w:rPr>
        <w:t>play of knowledge or skill, if ‘</w:t>
      </w:r>
      <w:r w:rsidRPr="003E4DCE">
        <w:rPr>
          <w:rFonts w:ascii="Cambria" w:hAnsi="Cambria" w:cs="Times New Roman"/>
        </w:rPr>
        <w:t>contaminated</w:t>
      </w:r>
      <w:r w:rsidR="00AF1FFB">
        <w:rPr>
          <w:rFonts w:ascii="Cambria" w:hAnsi="Cambria" w:cs="Times New Roman"/>
        </w:rPr>
        <w:t>’</w:t>
      </w:r>
      <w:r w:rsidRPr="003E4DCE">
        <w:rPr>
          <w:rFonts w:ascii="Cambria" w:hAnsi="Cambria" w:cs="Times New Roman"/>
        </w:rPr>
        <w:t xml:space="preserve"> by foreign influence (as in normal twentieth-century societies), was folly in Democratic Kampuchea”</w:t>
      </w:r>
      <w:r w:rsidRPr="003E4DCE">
        <w:rPr>
          <w:rFonts w:ascii="Cambria" w:hAnsi="Cambria" w:cs="Times New Roman"/>
          <w:noProof/>
        </w:rPr>
        <w:t xml:space="preserve"> (Kiernan)</w:t>
      </w:r>
      <w:r w:rsidRPr="003E4DCE">
        <w:rPr>
          <w:rFonts w:ascii="Cambria" w:hAnsi="Cambria" w:cs="Times New Roman"/>
        </w:rPr>
        <w:t>. Those who were educated or sho</w:t>
      </w:r>
      <w:r w:rsidR="00D81DB3">
        <w:rPr>
          <w:rFonts w:ascii="Cambria" w:hAnsi="Cambria" w:cs="Times New Roman"/>
        </w:rPr>
        <w:t>wed signs of being educated (e.g.</w:t>
      </w:r>
      <w:r w:rsidRPr="003E4DCE">
        <w:rPr>
          <w:rFonts w:ascii="Cambria" w:hAnsi="Cambria" w:cs="Times New Roman"/>
        </w:rPr>
        <w:t xml:space="preserve"> wearing glasses) were often executed, for only peasants were desired by the regime. </w:t>
      </w:r>
      <w:r>
        <w:rPr>
          <w:rFonts w:ascii="Cambria" w:hAnsi="Cambria" w:cs="Times New Roman"/>
        </w:rPr>
        <w:t xml:space="preserve">The consequences of these actions still remain in Cambodia today, where there are few teachers, health professionals, entrepreneurs, or senior monks. </w:t>
      </w:r>
    </w:p>
    <w:p w:rsidR="00B31FDB" w:rsidRDefault="00B31FDB" w:rsidP="00642EB8">
      <w:pPr>
        <w:tabs>
          <w:tab w:val="left" w:pos="990"/>
        </w:tabs>
        <w:spacing w:line="360" w:lineRule="auto"/>
        <w:ind w:left="90"/>
        <w:jc w:val="both"/>
        <w:rPr>
          <w:rFonts w:ascii="Cambria" w:hAnsi="Cambria" w:cs="Times New Roman"/>
        </w:rPr>
      </w:pPr>
      <w:r>
        <w:rPr>
          <w:rFonts w:ascii="Cambria" w:hAnsi="Cambria" w:cs="Times New Roman"/>
          <w:noProof/>
          <w:lang w:eastAsia="en-US"/>
        </w:rPr>
        <w:lastRenderedPageBreak/>
        <w:drawing>
          <wp:anchor distT="0" distB="0" distL="114300" distR="114300" simplePos="0" relativeHeight="251707392" behindDoc="1" locked="0" layoutInCell="1" allowOverlap="1">
            <wp:simplePos x="0" y="0"/>
            <wp:positionH relativeFrom="column">
              <wp:posOffset>3229610</wp:posOffset>
            </wp:positionH>
            <wp:positionV relativeFrom="paragraph">
              <wp:posOffset>141605</wp:posOffset>
            </wp:positionV>
            <wp:extent cx="2740660" cy="1808480"/>
            <wp:effectExtent l="19050" t="0" r="2540" b="0"/>
            <wp:wrapTight wrapText="bothSides">
              <wp:wrapPolygon edited="0">
                <wp:start x="-150" y="0"/>
                <wp:lineTo x="-150" y="21388"/>
                <wp:lineTo x="21620" y="21388"/>
                <wp:lineTo x="21620" y="0"/>
                <wp:lineTo x="-15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740660" cy="1808480"/>
                    </a:xfrm>
                    <a:prstGeom prst="rect">
                      <a:avLst/>
                    </a:prstGeom>
                    <a:noFill/>
                    <a:ln w="9525">
                      <a:noFill/>
                      <a:miter lim="800000"/>
                      <a:headEnd/>
                      <a:tailEnd/>
                    </a:ln>
                  </pic:spPr>
                </pic:pic>
              </a:graphicData>
            </a:graphic>
          </wp:anchor>
        </w:drawing>
      </w:r>
      <w:r>
        <w:rPr>
          <w:rFonts w:ascii="Cambria" w:hAnsi="Cambria" w:cs="Times New Roman"/>
        </w:rPr>
        <w:tab/>
        <w:t>T</w:t>
      </w:r>
      <w:r w:rsidRPr="003E4DCE">
        <w:rPr>
          <w:rFonts w:ascii="Cambria" w:hAnsi="Cambria" w:cs="Times New Roman"/>
        </w:rPr>
        <w:t>wo groups of Cambodians</w:t>
      </w:r>
      <w:r>
        <w:rPr>
          <w:rFonts w:ascii="Cambria" w:hAnsi="Cambria" w:cs="Times New Roman"/>
        </w:rPr>
        <w:t xml:space="preserve">, </w:t>
      </w:r>
      <w:r w:rsidRPr="00560D48">
        <w:rPr>
          <w:rFonts w:ascii="Cambria" w:hAnsi="Cambria" w:cs="Times New Roman"/>
          <w:i/>
        </w:rPr>
        <w:t>old</w:t>
      </w:r>
      <w:r>
        <w:rPr>
          <w:rFonts w:ascii="Cambria" w:hAnsi="Cambria" w:cs="Times New Roman"/>
        </w:rPr>
        <w:t xml:space="preserve"> and </w:t>
      </w:r>
      <w:r w:rsidRPr="00560D48">
        <w:rPr>
          <w:rFonts w:ascii="Cambria" w:hAnsi="Cambria" w:cs="Times New Roman"/>
          <w:i/>
        </w:rPr>
        <w:t>new</w:t>
      </w:r>
      <w:r>
        <w:rPr>
          <w:rFonts w:ascii="Cambria" w:hAnsi="Cambria" w:cs="Times New Roman"/>
        </w:rPr>
        <w:t xml:space="preserve"> people</w:t>
      </w:r>
      <w:r w:rsidRPr="003E4DCE">
        <w:rPr>
          <w:rFonts w:ascii="Cambria" w:hAnsi="Cambria" w:cs="Times New Roman"/>
        </w:rPr>
        <w:t xml:space="preserve"> were pinned against each other, making it nearly impossible for Khmers to trust one another. Old people were Khmer Rouge cadres and peasants, with new people being former urban residents. The regime’s motto for the “new” people was, “To keep you is no gain</w:t>
      </w:r>
      <w:r w:rsidR="00D81DB3">
        <w:rPr>
          <w:rFonts w:ascii="Cambria" w:hAnsi="Cambria" w:cs="Times New Roman"/>
        </w:rPr>
        <w:t>;</w:t>
      </w:r>
      <w:r w:rsidRPr="003E4DCE">
        <w:rPr>
          <w:rFonts w:ascii="Cambria" w:hAnsi="Cambria" w:cs="Times New Roman"/>
        </w:rPr>
        <w:t xml:space="preserve"> to lose you is no loss</w:t>
      </w:r>
      <w:r>
        <w:rPr>
          <w:rFonts w:ascii="Cambria" w:hAnsi="Cambria" w:cs="Times New Roman"/>
        </w:rPr>
        <w:t>.”</w:t>
      </w:r>
      <w:r w:rsidRPr="003E4DCE">
        <w:rPr>
          <w:rFonts w:ascii="Cambria" w:hAnsi="Cambria" w:cs="Times New Roman"/>
        </w:rPr>
        <w:t xml:space="preserve"> Minorities, which included Cham Muslims, Chinese, and Vietnamese were either expelled from the country or executed.</w:t>
      </w:r>
      <w:r>
        <w:rPr>
          <w:rFonts w:ascii="Cambria" w:hAnsi="Cambria" w:cs="Times New Roman"/>
        </w:rPr>
        <w:t xml:space="preserve"> </w:t>
      </w:r>
      <w:r w:rsidRPr="003E4DCE">
        <w:rPr>
          <w:rFonts w:ascii="Cambria" w:hAnsi="Cambria" w:cs="Times New Roman"/>
        </w:rPr>
        <w:t xml:space="preserve">With the cities deserted, rural Cambodia was transformed into a prison camp state. Millions of Cambodians were forced into hard labor in rice fields, with long hours and barely anything to eat. The worker’s forced efforts successfully transformed the Cambodian countryside: replacing tiny dikes and irrigation systems, removing walls of earth to make straight canals, and establishing paddies, </w:t>
      </w:r>
      <w:r>
        <w:rPr>
          <w:rFonts w:ascii="Cambria" w:hAnsi="Cambria" w:cs="Times New Roman"/>
        </w:rPr>
        <w:t>creating hectares of rice land.</w:t>
      </w:r>
      <w:r w:rsidRPr="003E4DCE">
        <w:rPr>
          <w:rFonts w:ascii="Cambria" w:hAnsi="Cambria" w:cs="Times New Roman"/>
        </w:rPr>
        <w:t xml:space="preserve"> </w:t>
      </w:r>
    </w:p>
    <w:p w:rsidR="00B31FDB" w:rsidRPr="003E4DCE" w:rsidRDefault="00B31FDB" w:rsidP="00642EB8">
      <w:pPr>
        <w:tabs>
          <w:tab w:val="left" w:pos="990"/>
        </w:tabs>
        <w:spacing w:line="360" w:lineRule="auto"/>
        <w:ind w:left="90"/>
        <w:jc w:val="both"/>
        <w:rPr>
          <w:rFonts w:ascii="Cambria" w:hAnsi="Cambria" w:cs="Times New Roman"/>
        </w:rPr>
      </w:pPr>
      <w:r>
        <w:rPr>
          <w:rFonts w:ascii="Cambria" w:hAnsi="Cambria" w:cs="Times New Roman"/>
        </w:rPr>
        <w:tab/>
      </w:r>
      <w:r w:rsidRPr="003E4DCE">
        <w:rPr>
          <w:rFonts w:ascii="Cambria" w:hAnsi="Cambria" w:cs="Times New Roman"/>
        </w:rPr>
        <w:t xml:space="preserve">In the end, over 1.7 million Cambodians would die in the four years Democratic Kampuchea ruled. In 1979, Vietnamese forces invaded Cambodia after a failed pre-emptive attack on their country, ordered by </w:t>
      </w:r>
      <w:proofErr w:type="spellStart"/>
      <w:r w:rsidRPr="003E4DCE">
        <w:rPr>
          <w:rFonts w:ascii="Cambria" w:hAnsi="Cambria" w:cs="Times New Roman"/>
        </w:rPr>
        <w:t>Pol</w:t>
      </w:r>
      <w:proofErr w:type="spellEnd"/>
      <w:r w:rsidRPr="003E4DCE">
        <w:rPr>
          <w:rFonts w:ascii="Cambria" w:hAnsi="Cambria" w:cs="Times New Roman"/>
        </w:rPr>
        <w:t xml:space="preserve"> Pot. The Khmer Rouge was ousted and replaced by the original king, </w:t>
      </w:r>
      <w:proofErr w:type="spellStart"/>
      <w:r w:rsidRPr="003E4DCE">
        <w:rPr>
          <w:rFonts w:ascii="Cambria" w:hAnsi="Cambria" w:cs="Times New Roman"/>
        </w:rPr>
        <w:t>Norodom</w:t>
      </w:r>
      <w:proofErr w:type="spellEnd"/>
      <w:r w:rsidRPr="003E4DCE">
        <w:rPr>
          <w:rFonts w:ascii="Cambria" w:hAnsi="Cambria" w:cs="Times New Roman"/>
        </w:rPr>
        <w:t xml:space="preserve"> Sihanouk. The Khmer Rouge remained largely intact, despite being a government in exile, and for years after their official fall the rebel group made multiple attempts to rule from the outskirts of Cambodia. </w:t>
      </w:r>
    </w:p>
    <w:p w:rsidR="00B31FDB" w:rsidRPr="00D81DB3" w:rsidRDefault="000C3530" w:rsidP="00642EB8">
      <w:pPr>
        <w:tabs>
          <w:tab w:val="left" w:pos="990"/>
        </w:tabs>
        <w:spacing w:line="360" w:lineRule="auto"/>
        <w:ind w:left="90"/>
        <w:jc w:val="both"/>
        <w:rPr>
          <w:rFonts w:ascii="Cambria" w:hAnsi="Cambria" w:cs="Times New Roman"/>
        </w:rPr>
      </w:pPr>
      <w:r>
        <w:rPr>
          <w:rFonts w:ascii="Cambria" w:hAnsi="Cambria" w:cs="Times New Roman"/>
          <w:noProof/>
          <w:lang w:eastAsia="en-US"/>
        </w:rPr>
        <w:drawing>
          <wp:anchor distT="0" distB="0" distL="114300" distR="114300" simplePos="0" relativeHeight="251708416" behindDoc="1" locked="0" layoutInCell="1" allowOverlap="1">
            <wp:simplePos x="0" y="0"/>
            <wp:positionH relativeFrom="column">
              <wp:posOffset>2335530</wp:posOffset>
            </wp:positionH>
            <wp:positionV relativeFrom="paragraph">
              <wp:posOffset>153670</wp:posOffset>
            </wp:positionV>
            <wp:extent cx="3516630" cy="2214880"/>
            <wp:effectExtent l="19050" t="0" r="7620" b="0"/>
            <wp:wrapTight wrapText="bothSides">
              <wp:wrapPolygon edited="0">
                <wp:start x="-117" y="0"/>
                <wp:lineTo x="-117" y="21365"/>
                <wp:lineTo x="21647" y="21365"/>
                <wp:lineTo x="21647" y="0"/>
                <wp:lineTo x="-117"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516630" cy="2214880"/>
                    </a:xfrm>
                    <a:prstGeom prst="rect">
                      <a:avLst/>
                    </a:prstGeom>
                    <a:noFill/>
                    <a:ln w="9525">
                      <a:noFill/>
                      <a:miter lim="800000"/>
                      <a:headEnd/>
                      <a:tailEnd/>
                    </a:ln>
                  </pic:spPr>
                </pic:pic>
              </a:graphicData>
            </a:graphic>
          </wp:anchor>
        </w:drawing>
      </w:r>
      <w:r w:rsidR="00B31FDB" w:rsidRPr="003E4DCE">
        <w:rPr>
          <w:rFonts w:ascii="Cambria" w:hAnsi="Cambria" w:cs="Times New Roman"/>
        </w:rPr>
        <w:tab/>
        <w:t xml:space="preserve">Although </w:t>
      </w:r>
      <w:proofErr w:type="spellStart"/>
      <w:r w:rsidR="00B31FDB" w:rsidRPr="003E4DCE">
        <w:rPr>
          <w:rFonts w:ascii="Cambria" w:hAnsi="Cambria" w:cs="Times New Roman"/>
        </w:rPr>
        <w:t>Pol</w:t>
      </w:r>
      <w:proofErr w:type="spellEnd"/>
      <w:r w:rsidR="00B31FDB" w:rsidRPr="003E4DCE">
        <w:rPr>
          <w:rFonts w:ascii="Cambria" w:hAnsi="Cambria" w:cs="Times New Roman"/>
        </w:rPr>
        <w:t xml:space="preserve"> Pot died in 1998, the tremendous effects of the Khmer Rouge are still felt throughout Cambodia today. The massive destruction, murder, and feelings of mistrust the Khmer Rouge enacted have prevented the state from developing alongside of its neighbors. It speaks for the strength of the Khmer people that the country has managed to develop tremendously in multiple ways. Though they may still have a long way to go, Cambodia has managed to overcome the impossible with great stride and promise. </w:t>
      </w:r>
    </w:p>
    <w:p w:rsidR="00B31FDB" w:rsidRPr="00032332" w:rsidRDefault="00B31FDB" w:rsidP="00B31FDB">
      <w:pPr>
        <w:pStyle w:val="BodyText"/>
      </w:pPr>
    </w:p>
    <w:p w:rsidR="00B31FDB" w:rsidRPr="003E4DCE" w:rsidRDefault="00B31FDB" w:rsidP="00B31FDB">
      <w:pPr>
        <w:pStyle w:val="Heading2"/>
        <w:spacing w:before="0" w:line="480" w:lineRule="auto"/>
        <w:ind w:left="0" w:firstLine="0"/>
        <w:rPr>
          <w:sz w:val="22"/>
          <w:szCs w:val="22"/>
          <w:lang w:eastAsia="zh-CN"/>
        </w:rPr>
      </w:pPr>
      <w:r w:rsidRPr="003E4DCE">
        <w:rPr>
          <w:sz w:val="22"/>
          <w:szCs w:val="22"/>
        </w:rPr>
        <w:lastRenderedPageBreak/>
        <w:t>Political development:</w:t>
      </w:r>
    </w:p>
    <w:p w:rsidR="00B31FDB" w:rsidRPr="003E4DCE" w:rsidRDefault="00B31FDB" w:rsidP="00642EB8">
      <w:pPr>
        <w:spacing w:line="360" w:lineRule="auto"/>
        <w:ind w:left="0" w:firstLine="709"/>
        <w:jc w:val="both"/>
        <w:rPr>
          <w:rFonts w:ascii="Cambria" w:hAnsi="Cambria"/>
        </w:rPr>
      </w:pPr>
      <w:r w:rsidRPr="003E4DCE">
        <w:rPr>
          <w:rFonts w:ascii="Cambria" w:hAnsi="Cambria"/>
        </w:rPr>
        <w:t>The effects of the Khmer Rouge can still be seen in Cambodian politics, and ha</w:t>
      </w:r>
      <w:r>
        <w:rPr>
          <w:rFonts w:ascii="Cambria" w:hAnsi="Cambria"/>
        </w:rPr>
        <w:t>ve</w:t>
      </w:r>
      <w:r w:rsidRPr="003E4DCE">
        <w:rPr>
          <w:rFonts w:ascii="Cambria" w:hAnsi="Cambria"/>
        </w:rPr>
        <w:t xml:space="preserve"> shaped the way administrators in the country rule over their citizens.</w:t>
      </w:r>
      <w:r>
        <w:rPr>
          <w:rFonts w:ascii="Cambria" w:hAnsi="Cambria"/>
        </w:rPr>
        <w:t xml:space="preserve">  As Evan </w:t>
      </w:r>
      <w:proofErr w:type="spellStart"/>
      <w:r>
        <w:rPr>
          <w:rFonts w:ascii="Cambria" w:hAnsi="Cambria"/>
        </w:rPr>
        <w:t>Gottesman</w:t>
      </w:r>
      <w:proofErr w:type="spellEnd"/>
      <w:r>
        <w:rPr>
          <w:rFonts w:ascii="Cambria" w:hAnsi="Cambria"/>
        </w:rPr>
        <w:t xml:space="preserve">, author of </w:t>
      </w:r>
      <w:r>
        <w:rPr>
          <w:rFonts w:ascii="Cambria" w:hAnsi="Cambria"/>
          <w:u w:val="single"/>
        </w:rPr>
        <w:t xml:space="preserve">Cambodia </w:t>
      </w:r>
      <w:proofErr w:type="gramStart"/>
      <w:r>
        <w:rPr>
          <w:rFonts w:ascii="Cambria" w:hAnsi="Cambria"/>
          <w:u w:val="single"/>
        </w:rPr>
        <w:t>After</w:t>
      </w:r>
      <w:proofErr w:type="gramEnd"/>
      <w:r>
        <w:rPr>
          <w:rFonts w:ascii="Cambria" w:hAnsi="Cambria"/>
          <w:u w:val="single"/>
        </w:rPr>
        <w:t xml:space="preserve"> the Khmer Rouge</w:t>
      </w:r>
      <w:r>
        <w:rPr>
          <w:rFonts w:ascii="Cambria" w:hAnsi="Cambria"/>
        </w:rPr>
        <w:t>, writes,</w:t>
      </w:r>
      <w:r w:rsidRPr="003E4DCE">
        <w:rPr>
          <w:rFonts w:ascii="Cambria" w:hAnsi="Cambria"/>
        </w:rPr>
        <w:t xml:space="preserve"> “Cambodia’s leaders have accepted a new level of political discourse, but they do so only to the extent that it does not jeopardize their power. This strategic, self-serving adaptation has, in fact, been the hallmark of their rule since 1979 [the fall of the Khmer Rouge]”</w:t>
      </w:r>
      <w:r w:rsidRPr="003E4DCE">
        <w:rPr>
          <w:rFonts w:ascii="Cambria" w:hAnsi="Cambria"/>
          <w:noProof/>
        </w:rPr>
        <w:t xml:space="preserve"> (Gottesman)</w:t>
      </w:r>
      <w:r w:rsidRPr="003E4DCE">
        <w:rPr>
          <w:rFonts w:ascii="Cambria" w:hAnsi="Cambria"/>
        </w:rPr>
        <w:t xml:space="preserve">. After seeing how quickly the Khmer Rouge rose to power, it is understandable that Cambodian politicians feel the need to secure their positions. However, the government’s refusal to acknowledge criticisms has limited the freedom and futures of Cambodians. Despite a relatively smooth political transition within the past fifteen years, the country lacks the necessary opportunities for expression and freedom from corruption. </w:t>
      </w:r>
    </w:p>
    <w:p w:rsidR="00B31FDB" w:rsidRDefault="00B31FDB" w:rsidP="00642EB8">
      <w:pPr>
        <w:spacing w:line="360" w:lineRule="auto"/>
        <w:ind w:left="0" w:firstLine="709"/>
        <w:jc w:val="both"/>
        <w:rPr>
          <w:rFonts w:ascii="Cambria" w:hAnsi="Cambria"/>
        </w:rPr>
      </w:pPr>
      <w:r w:rsidRPr="003E4DCE">
        <w:rPr>
          <w:rFonts w:ascii="Cambria" w:hAnsi="Cambria"/>
        </w:rPr>
        <w:t xml:space="preserve">Cambodia operates today as a parliamentary representative democracy under a constitutional monarchy.  The constitution of Cambodia was promulgated in 1993, and guarantees universal suffrage to both men and women at 18 years of age. The Global Integrity Report 2008 gave Cambodia a score of 86 out of 100 for public participation in elections and received a score of 75 for election integrity. Though the elections were by no means perfect, Cambodia’s score of 75 is rather striking considering the United States received a score of 82 this past year, and that an exceptionally high score is 92 (Canada). Neighboring countries Vietnam and Thailand scored 62 and 56 respectively, making Cambodia more developed in this aspect of political life. </w:t>
      </w:r>
    </w:p>
    <w:p w:rsidR="00B31FDB" w:rsidRPr="003E4DCE" w:rsidRDefault="00B31FDB" w:rsidP="00642EB8">
      <w:pPr>
        <w:spacing w:line="360" w:lineRule="auto"/>
        <w:ind w:left="0" w:firstLine="709"/>
        <w:jc w:val="both"/>
        <w:rPr>
          <w:rFonts w:ascii="Cambria" w:hAnsi="Cambria"/>
        </w:rPr>
      </w:pPr>
      <w:r w:rsidRPr="003E4DCE">
        <w:rPr>
          <w:rFonts w:ascii="Cambria" w:hAnsi="Cambria"/>
        </w:rPr>
        <w:t xml:space="preserve">Cambodia’s king, </w:t>
      </w:r>
      <w:proofErr w:type="spellStart"/>
      <w:r w:rsidRPr="003E4DCE">
        <w:rPr>
          <w:rFonts w:ascii="Cambria" w:hAnsi="Cambria"/>
        </w:rPr>
        <w:t>Norodom</w:t>
      </w:r>
      <w:proofErr w:type="spellEnd"/>
      <w:r w:rsidRPr="003E4DCE">
        <w:rPr>
          <w:rFonts w:ascii="Cambria" w:hAnsi="Cambria"/>
        </w:rPr>
        <w:t xml:space="preserve"> </w:t>
      </w:r>
      <w:proofErr w:type="spellStart"/>
      <w:r w:rsidRPr="003E4DCE">
        <w:rPr>
          <w:rFonts w:ascii="Cambria" w:hAnsi="Cambria"/>
        </w:rPr>
        <w:t>Sihamoni</w:t>
      </w:r>
      <w:proofErr w:type="spellEnd"/>
      <w:r w:rsidRPr="003E4DCE">
        <w:rPr>
          <w:rFonts w:ascii="Cambria" w:hAnsi="Cambria"/>
        </w:rPr>
        <w:t xml:space="preserve">, operates more as a symbolic figurehead than as an actual political leader. </w:t>
      </w:r>
      <w:r>
        <w:rPr>
          <w:rFonts w:ascii="Cambria" w:hAnsi="Cambria"/>
        </w:rPr>
        <w:t xml:space="preserve">The real source of power </w:t>
      </w:r>
      <w:proofErr w:type="spellStart"/>
      <w:r w:rsidR="00D81DB3">
        <w:rPr>
          <w:rFonts w:ascii="Cambria" w:hAnsi="Cambria"/>
        </w:rPr>
        <w:t>lays</w:t>
      </w:r>
      <w:proofErr w:type="spellEnd"/>
      <w:r>
        <w:rPr>
          <w:rFonts w:ascii="Cambria" w:hAnsi="Cambria"/>
        </w:rPr>
        <w:t xml:space="preserve"> </w:t>
      </w:r>
      <w:r w:rsidR="00D81DB3">
        <w:rPr>
          <w:rFonts w:ascii="Cambria" w:hAnsi="Cambria"/>
        </w:rPr>
        <w:t>with</w:t>
      </w:r>
      <w:r>
        <w:rPr>
          <w:rFonts w:ascii="Cambria" w:hAnsi="Cambria"/>
        </w:rPr>
        <w:t xml:space="preserve"> Hun </w:t>
      </w:r>
      <w:proofErr w:type="spellStart"/>
      <w:r>
        <w:rPr>
          <w:rFonts w:ascii="Cambria" w:hAnsi="Cambria"/>
        </w:rPr>
        <w:t>Sen</w:t>
      </w:r>
      <w:proofErr w:type="spellEnd"/>
      <w:r>
        <w:rPr>
          <w:rFonts w:ascii="Cambria" w:hAnsi="Cambria"/>
        </w:rPr>
        <w:t>, the Prime Minister.</w:t>
      </w:r>
      <w:r w:rsidRPr="003E4DCE">
        <w:rPr>
          <w:rFonts w:ascii="Cambria" w:hAnsi="Cambria"/>
        </w:rPr>
        <w:t xml:space="preserve"> “His Cambodian People's Party (CPP) uses its control of the National Assembly as well as the military, courts, and police to remove and outmaneuver all opposition”</w:t>
      </w:r>
      <w:r w:rsidRPr="003E4DCE">
        <w:rPr>
          <w:rFonts w:ascii="Cambria" w:hAnsi="Cambria"/>
          <w:noProof/>
        </w:rPr>
        <w:t xml:space="preserve"> (The UN Refugee Agency)</w:t>
      </w:r>
      <w:r w:rsidRPr="003E4DCE">
        <w:rPr>
          <w:rFonts w:ascii="Cambria" w:hAnsi="Cambria"/>
        </w:rPr>
        <w:t>.  The CPP has also guaranteed political victory by rewarding citizen support with “gifts,” such as bags of rice, from numerous headquarters scattered throughout Cambodia. Even if opposing parties managed to overcome both formal and informal government barriers, it would be nearly impossible to compete with the widespread resources and influence the CPP has managed to gain over the years.</w:t>
      </w:r>
    </w:p>
    <w:p w:rsidR="00B31FDB" w:rsidRDefault="00C06DD4" w:rsidP="00642EB8">
      <w:pPr>
        <w:spacing w:line="360" w:lineRule="auto"/>
        <w:ind w:left="0" w:firstLine="720"/>
        <w:jc w:val="both"/>
        <w:rPr>
          <w:rFonts w:ascii="Cambria" w:hAnsi="Cambria"/>
        </w:rPr>
      </w:pPr>
      <w:r>
        <w:rPr>
          <w:rFonts w:ascii="Cambria" w:hAnsi="Cambria"/>
          <w:noProof/>
          <w:lang w:eastAsia="en-US"/>
        </w:rPr>
        <w:lastRenderedPageBreak/>
        <w:drawing>
          <wp:anchor distT="0" distB="0" distL="114300" distR="114300" simplePos="0" relativeHeight="251710464" behindDoc="1" locked="0" layoutInCell="1" allowOverlap="1">
            <wp:simplePos x="0" y="0"/>
            <wp:positionH relativeFrom="column">
              <wp:posOffset>2995295</wp:posOffset>
            </wp:positionH>
            <wp:positionV relativeFrom="paragraph">
              <wp:posOffset>320675</wp:posOffset>
            </wp:positionV>
            <wp:extent cx="2886710" cy="3210560"/>
            <wp:effectExtent l="19050" t="0" r="8890" b="0"/>
            <wp:wrapTight wrapText="bothSides">
              <wp:wrapPolygon edited="0">
                <wp:start x="-143" y="0"/>
                <wp:lineTo x="-143" y="21532"/>
                <wp:lineTo x="21667" y="21532"/>
                <wp:lineTo x="21667" y="0"/>
                <wp:lineTo x="-14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886710" cy="3210560"/>
                    </a:xfrm>
                    <a:prstGeom prst="rect">
                      <a:avLst/>
                    </a:prstGeom>
                    <a:solidFill>
                      <a:srgbClr val="FFFFFF"/>
                    </a:solidFill>
                    <a:ln w="9525">
                      <a:noFill/>
                      <a:miter lim="800000"/>
                      <a:headEnd/>
                      <a:tailEnd/>
                    </a:ln>
                  </pic:spPr>
                </pic:pic>
              </a:graphicData>
            </a:graphic>
          </wp:anchor>
        </w:drawing>
      </w:r>
      <w:r w:rsidR="00B31FDB" w:rsidRPr="003E4DCE">
        <w:rPr>
          <w:rFonts w:ascii="Cambria" w:hAnsi="Cambria"/>
        </w:rPr>
        <w:t>Even with its tremendous progress, Cambodia is not considered to be anywhere close to an open and accessible democracy.</w:t>
      </w:r>
      <w:r w:rsidR="00B31FDB">
        <w:rPr>
          <w:rFonts w:ascii="Cambria" w:hAnsi="Cambria"/>
        </w:rPr>
        <w:t xml:space="preserve">  In the words of </w:t>
      </w:r>
      <w:proofErr w:type="spellStart"/>
      <w:r w:rsidR="00B31FDB">
        <w:rPr>
          <w:rFonts w:ascii="Cambria" w:hAnsi="Cambria"/>
        </w:rPr>
        <w:t>Gottesman</w:t>
      </w:r>
      <w:proofErr w:type="spellEnd"/>
      <w:r w:rsidR="00B31FDB" w:rsidRPr="003E4DCE">
        <w:rPr>
          <w:rFonts w:ascii="Cambria" w:hAnsi="Cambria"/>
        </w:rPr>
        <w:t>, “…Cambodian democracy often seems like an abstraction. The government ignores reports of corruption and human rights abuses. The courts remain corrupt, politicized, and for most citizens, geographically inaccessible and prohibitively expensive. Soldiers and police are never prosecuted for abuses, prompting nongovernmental organizations to write lengthy reports on the problem of impunity</w:t>
      </w:r>
      <w:r w:rsidR="00B31FDB">
        <w:rPr>
          <w:rFonts w:ascii="Cambria" w:hAnsi="Cambria"/>
        </w:rPr>
        <w:t>,</w:t>
      </w:r>
      <w:r w:rsidR="00B31FDB" w:rsidRPr="003E4DCE">
        <w:rPr>
          <w:rFonts w:ascii="Cambria" w:hAnsi="Cambria"/>
        </w:rPr>
        <w:t xml:space="preserve"> repo</w:t>
      </w:r>
      <w:r w:rsidR="00B31FDB">
        <w:rPr>
          <w:rFonts w:ascii="Cambria" w:hAnsi="Cambria"/>
        </w:rPr>
        <w:t xml:space="preserve">rts </w:t>
      </w:r>
      <w:proofErr w:type="gramStart"/>
      <w:r w:rsidR="00B31FDB">
        <w:rPr>
          <w:rFonts w:ascii="Cambria" w:hAnsi="Cambria"/>
        </w:rPr>
        <w:t>that</w:t>
      </w:r>
      <w:proofErr w:type="gramEnd"/>
      <w:r w:rsidR="00B31FDB">
        <w:rPr>
          <w:rFonts w:ascii="Cambria" w:hAnsi="Cambria"/>
        </w:rPr>
        <w:t xml:space="preserve"> themselves are ignored</w:t>
      </w:r>
      <w:r w:rsidR="00B31FDB" w:rsidRPr="003E4DCE">
        <w:rPr>
          <w:rFonts w:ascii="Cambria" w:hAnsi="Cambria"/>
        </w:rPr>
        <w:t>”</w:t>
      </w:r>
      <w:sdt>
        <w:sdtPr>
          <w:rPr>
            <w:rFonts w:ascii="Cambria" w:hAnsi="Cambria"/>
          </w:rPr>
          <w:id w:val="177863791"/>
          <w:citation/>
        </w:sdtPr>
        <w:sdtContent>
          <w:r w:rsidR="006947E4">
            <w:rPr>
              <w:rFonts w:ascii="Cambria" w:hAnsi="Cambria"/>
            </w:rPr>
            <w:fldChar w:fldCharType="begin"/>
          </w:r>
          <w:r w:rsidR="00B31FDB">
            <w:rPr>
              <w:rFonts w:ascii="Cambria" w:hAnsi="Cambria"/>
            </w:rPr>
            <w:instrText xml:space="preserve"> CITATION Eva03 \l 1033 </w:instrText>
          </w:r>
          <w:r w:rsidR="006947E4">
            <w:rPr>
              <w:rFonts w:ascii="Cambria" w:hAnsi="Cambria"/>
            </w:rPr>
            <w:fldChar w:fldCharType="separate"/>
          </w:r>
          <w:r w:rsidR="006D1BE0">
            <w:rPr>
              <w:rFonts w:ascii="Cambria" w:hAnsi="Cambria"/>
              <w:noProof/>
            </w:rPr>
            <w:t xml:space="preserve"> </w:t>
          </w:r>
          <w:r w:rsidR="006D1BE0" w:rsidRPr="006D1BE0">
            <w:rPr>
              <w:rFonts w:ascii="Cambria" w:hAnsi="Cambria"/>
              <w:noProof/>
            </w:rPr>
            <w:t>(Gottesman)</w:t>
          </w:r>
          <w:r w:rsidR="006947E4">
            <w:rPr>
              <w:rFonts w:ascii="Cambria" w:hAnsi="Cambria"/>
            </w:rPr>
            <w:fldChar w:fldCharType="end"/>
          </w:r>
        </w:sdtContent>
      </w:sdt>
      <w:r w:rsidR="00B31FDB">
        <w:rPr>
          <w:rFonts w:ascii="Cambria" w:hAnsi="Cambria"/>
        </w:rPr>
        <w:t>.</w:t>
      </w:r>
      <w:r w:rsidR="00B31FDB" w:rsidRPr="003E4DCE">
        <w:rPr>
          <w:rFonts w:ascii="Cambria" w:hAnsi="Cambria"/>
        </w:rPr>
        <w:t xml:space="preserve"> </w:t>
      </w:r>
    </w:p>
    <w:p w:rsidR="00B31FDB" w:rsidRDefault="00B31FDB" w:rsidP="00642EB8">
      <w:pPr>
        <w:spacing w:line="360" w:lineRule="auto"/>
        <w:ind w:left="0" w:firstLine="720"/>
        <w:jc w:val="both"/>
        <w:rPr>
          <w:rFonts w:ascii="Cambria" w:hAnsi="Cambria"/>
        </w:rPr>
      </w:pPr>
      <w:r w:rsidRPr="003E4DCE">
        <w:rPr>
          <w:rFonts w:ascii="Cambria" w:hAnsi="Cambria"/>
        </w:rPr>
        <w:t xml:space="preserve">In its 2009 </w:t>
      </w:r>
      <w:r w:rsidRPr="003E4DCE">
        <w:rPr>
          <w:rFonts w:ascii="Cambria" w:hAnsi="Cambria"/>
          <w:i/>
        </w:rPr>
        <w:t xml:space="preserve">Freedom in the World </w:t>
      </w:r>
      <w:r w:rsidRPr="003E4DCE">
        <w:rPr>
          <w:rFonts w:ascii="Cambria" w:hAnsi="Cambria"/>
        </w:rPr>
        <w:t>report, Freedom House characterized Cambodia as being a country which is politically “not free.” Out of a possible score of 7 (with 7 being the worst), Cambodia received a 6 for political rights and a score of 5 for civil liberties. The government does not tolerate criticisms of the state or fully recognize freedom of speech and long periods of detainment for political opposition are commonplace</w:t>
      </w:r>
      <w:r w:rsidRPr="003E4DCE">
        <w:rPr>
          <w:rFonts w:ascii="Cambria" w:hAnsi="Cambria"/>
          <w:noProof/>
        </w:rPr>
        <w:t xml:space="preserve"> (The UN Refugee Agency)</w:t>
      </w:r>
      <w:r w:rsidRPr="003E4DCE">
        <w:rPr>
          <w:rFonts w:ascii="Cambria" w:hAnsi="Cambria"/>
        </w:rPr>
        <w:t xml:space="preserve">. </w:t>
      </w:r>
      <w:r>
        <w:rPr>
          <w:rFonts w:ascii="Cambria" w:hAnsi="Cambria"/>
        </w:rPr>
        <w:t xml:space="preserve"> </w:t>
      </w:r>
      <w:r w:rsidRPr="003E4DCE">
        <w:rPr>
          <w:rFonts w:ascii="Cambria" w:hAnsi="Cambria"/>
        </w:rPr>
        <w:t>In 2008, Transparency International ranked Cambodia 166 among 180 countries for high levels of corruption</w:t>
      </w:r>
      <w:r w:rsidRPr="003E4DCE">
        <w:rPr>
          <w:rFonts w:ascii="Cambria" w:hAnsi="Cambria"/>
          <w:noProof/>
        </w:rPr>
        <w:t xml:space="preserve"> (Transparency International)</w:t>
      </w:r>
      <w:r w:rsidRPr="003E4DCE">
        <w:rPr>
          <w:rFonts w:ascii="Cambria" w:hAnsi="Cambria"/>
        </w:rPr>
        <w:t>.  In comparison to its neighbors, Cambodia was measured to have higher levels of corruption than Vietnam, Thailand, and Laos</w:t>
      </w:r>
      <w:r w:rsidRPr="003E4DCE">
        <w:rPr>
          <w:rFonts w:ascii="Cambria" w:hAnsi="Cambria"/>
          <w:noProof/>
        </w:rPr>
        <w:t xml:space="preserve"> (Transparency International)</w:t>
      </w:r>
      <w:r>
        <w:rPr>
          <w:rFonts w:ascii="Cambria" w:hAnsi="Cambria"/>
        </w:rPr>
        <w:t xml:space="preserve"> </w:t>
      </w:r>
      <w:r w:rsidRPr="003E4DCE">
        <w:rPr>
          <w:rFonts w:ascii="Cambria" w:hAnsi="Cambria"/>
        </w:rPr>
        <w:t>(See Figure 1).</w:t>
      </w:r>
      <w:r>
        <w:rPr>
          <w:rFonts w:ascii="Cambria" w:hAnsi="Cambria"/>
        </w:rPr>
        <w:t xml:space="preserve"> </w:t>
      </w:r>
      <w:r w:rsidRPr="003E4DCE">
        <w:rPr>
          <w:rFonts w:ascii="Cambria" w:hAnsi="Cambria"/>
        </w:rPr>
        <w:t xml:space="preserve">The Global Integrity Report 2008, which </w:t>
      </w:r>
      <w:r>
        <w:rPr>
          <w:rFonts w:ascii="Cambria" w:hAnsi="Cambria"/>
        </w:rPr>
        <w:t xml:space="preserve">also </w:t>
      </w:r>
      <w:r w:rsidRPr="003E4DCE">
        <w:rPr>
          <w:rFonts w:ascii="Cambria" w:hAnsi="Cambria"/>
        </w:rPr>
        <w:t xml:space="preserve">measure levels of corruption in governments, has categorized Cambodia’s integrity as “very weak.” The score assessed for Cambodia (pictured </w:t>
      </w:r>
      <w:r w:rsidRPr="003E4DCE">
        <w:rPr>
          <w:rFonts w:ascii="Cambria" w:hAnsi="Cambria"/>
          <w:lang w:eastAsia="zh-CN"/>
        </w:rPr>
        <w:t>above</w:t>
      </w:r>
      <w:r w:rsidRPr="003E4DCE">
        <w:rPr>
          <w:rFonts w:ascii="Cambria" w:hAnsi="Cambria"/>
        </w:rPr>
        <w:t>)</w:t>
      </w:r>
      <w:r w:rsidRPr="003E4DCE">
        <w:rPr>
          <w:rFonts w:ascii="Cambria" w:hAnsi="Cambria"/>
          <w:noProof/>
          <w:lang w:eastAsia="zh-CN"/>
        </w:rPr>
        <w:t xml:space="preserve"> </w:t>
      </w:r>
      <w:r w:rsidRPr="003E4DCE">
        <w:rPr>
          <w:rFonts w:ascii="Cambria" w:hAnsi="Cambria"/>
        </w:rPr>
        <w:t xml:space="preserve">is 46 out of a possible score of 100, and in comparison to 50 other diverse countries, Cambodia scored well below average. </w:t>
      </w:r>
    </w:p>
    <w:p w:rsidR="00B31FDB" w:rsidRPr="003E4DCE" w:rsidRDefault="00B31FDB" w:rsidP="00642EB8">
      <w:pPr>
        <w:spacing w:line="360" w:lineRule="auto"/>
        <w:ind w:left="0" w:firstLine="720"/>
        <w:jc w:val="both"/>
        <w:rPr>
          <w:rFonts w:ascii="Cambria" w:hAnsi="Cambria"/>
        </w:rPr>
      </w:pPr>
      <w:r w:rsidRPr="003E4DCE">
        <w:rPr>
          <w:rFonts w:ascii="Cambria" w:hAnsi="Cambria"/>
        </w:rPr>
        <w:t xml:space="preserve">Women, who were once highly respected in ancient Cambodia, are today the victims of prevalent economic and social discrimination. Sex trafficking has become a colossal problem in Cambodia. Due to little or no economic prospects, Cambodian women from the countryside move to cities such as Phnom Penh to earn a living through prostitution. Additionally, prostitutes have been brought into the country from neighboring Thailand and Vietnam to work in cities where “sex tourism” turns big profits. Traffickers purposefully addict their workers to drugs in order to ensure that they will remain dependent on the brothel for income, drugs, and livelihood. In February 2008, </w:t>
      </w:r>
      <w:r w:rsidRPr="003E4DCE">
        <w:rPr>
          <w:rFonts w:ascii="Cambria" w:hAnsi="Cambria"/>
        </w:rPr>
        <w:lastRenderedPageBreak/>
        <w:t>legislation was passed to enable police raids on brothels, however, studies have shown that police have abused this right to bribe and blackmail prostitutes and brothel owners</w:t>
      </w:r>
      <w:r w:rsidRPr="003E4DCE">
        <w:rPr>
          <w:rFonts w:ascii="Cambria" w:hAnsi="Cambria"/>
          <w:noProof/>
        </w:rPr>
        <w:t xml:space="preserve"> (Global Integrity)</w:t>
      </w:r>
      <w:r w:rsidRPr="003E4DCE">
        <w:rPr>
          <w:rFonts w:ascii="Cambria" w:hAnsi="Cambria"/>
        </w:rPr>
        <w:t xml:space="preserve">. </w:t>
      </w:r>
    </w:p>
    <w:p w:rsidR="00B31FDB" w:rsidRDefault="00B31FDB" w:rsidP="00642EB8">
      <w:pPr>
        <w:spacing w:line="360" w:lineRule="auto"/>
        <w:ind w:left="0" w:firstLine="720"/>
        <w:jc w:val="both"/>
        <w:rPr>
          <w:rFonts w:ascii="Cambria" w:hAnsi="Cambria"/>
        </w:rPr>
      </w:pPr>
      <w:r w:rsidRPr="003E4DCE">
        <w:rPr>
          <w:rFonts w:ascii="Cambria" w:hAnsi="Cambria"/>
        </w:rPr>
        <w:t xml:space="preserve">A country is not developed if there are not opportunities for political expression and freedom. In terms of political issues, Cambodia is far from being developed. High levels of corruption plague the government, which allows for many injustices to be committed against the Cambodian population. Despite considerable development in election integrity, political opposition in the form of social freedoms and political parties are silenced, which creates obstacles for political opportunity in Cambodia. There is however, great promise for future development, with a population with high levels of participation and a culture of resilience, considering the ghosts which haunt Cambodia’s past. </w:t>
      </w:r>
    </w:p>
    <w:p w:rsidR="00B31FDB" w:rsidRPr="00FA5B0E" w:rsidRDefault="00B31FDB" w:rsidP="00B31FDB">
      <w:pPr>
        <w:spacing w:line="360" w:lineRule="auto"/>
        <w:ind w:left="0" w:firstLine="720"/>
        <w:rPr>
          <w:rFonts w:ascii="Cambria" w:hAnsi="Cambria" w:cs="Times New Roman"/>
          <w:b/>
          <w:i/>
          <w:u w:val="single"/>
        </w:rPr>
      </w:pPr>
      <w:r w:rsidRPr="00FA5B0E">
        <w:rPr>
          <w:rFonts w:ascii="Cambria" w:hAnsi="Cambria" w:cs="Times New Roman"/>
          <w:b/>
          <w:i/>
          <w:u w:val="single"/>
        </w:rPr>
        <w:t>Figure 1: 2008 Transparency International CPI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1690"/>
        <w:gridCol w:w="1781"/>
      </w:tblGrid>
      <w:tr w:rsidR="00B31FDB" w:rsidRPr="003E4DCE" w:rsidTr="0087799C">
        <w:trPr>
          <w:trHeight w:val="332"/>
          <w:jc w:val="center"/>
        </w:trPr>
        <w:tc>
          <w:tcPr>
            <w:tcW w:w="1231" w:type="dxa"/>
            <w:shd w:val="clear" w:color="auto" w:fill="4F81BD"/>
          </w:tcPr>
          <w:p w:rsidR="00B31FDB" w:rsidRPr="003F7CDD" w:rsidRDefault="00B31FDB" w:rsidP="0087799C">
            <w:pPr>
              <w:spacing w:line="360" w:lineRule="auto"/>
              <w:ind w:left="0"/>
              <w:jc w:val="center"/>
              <w:rPr>
                <w:rFonts w:ascii="Cambria" w:hAnsi="Cambria" w:cs="Times New Roman"/>
                <w:b/>
                <w:bCs/>
                <w:color w:val="FFFFFF"/>
              </w:rPr>
            </w:pPr>
            <w:r w:rsidRPr="003F7CDD">
              <w:rPr>
                <w:rFonts w:ascii="Cambria" w:hAnsi="Cambria" w:cs="Times New Roman"/>
                <w:b/>
                <w:bCs/>
                <w:color w:val="FFFFFF"/>
              </w:rPr>
              <w:t>Country</w:t>
            </w:r>
          </w:p>
        </w:tc>
        <w:tc>
          <w:tcPr>
            <w:tcW w:w="1690" w:type="dxa"/>
            <w:shd w:val="clear" w:color="auto" w:fill="4F81BD"/>
          </w:tcPr>
          <w:p w:rsidR="00B31FDB" w:rsidRPr="003F7CDD" w:rsidRDefault="00B31FDB" w:rsidP="0087799C">
            <w:pPr>
              <w:spacing w:line="360" w:lineRule="auto"/>
              <w:ind w:left="0"/>
              <w:jc w:val="center"/>
              <w:rPr>
                <w:rFonts w:ascii="Cambria" w:hAnsi="Cambria" w:cs="Times New Roman"/>
                <w:b/>
                <w:bCs/>
                <w:color w:val="FFFFFF"/>
              </w:rPr>
            </w:pPr>
            <w:r w:rsidRPr="003F7CDD">
              <w:rPr>
                <w:rFonts w:ascii="Cambria" w:hAnsi="Cambria" w:cs="Times New Roman"/>
                <w:b/>
                <w:bCs/>
                <w:color w:val="FFFFFF"/>
              </w:rPr>
              <w:t>Country Rank</w:t>
            </w:r>
          </w:p>
        </w:tc>
        <w:tc>
          <w:tcPr>
            <w:tcW w:w="1781" w:type="dxa"/>
            <w:shd w:val="clear" w:color="auto" w:fill="4F81BD"/>
          </w:tcPr>
          <w:p w:rsidR="00B31FDB" w:rsidRPr="003F7CDD" w:rsidRDefault="00B31FDB" w:rsidP="0087799C">
            <w:pPr>
              <w:spacing w:line="360" w:lineRule="auto"/>
              <w:ind w:left="0"/>
              <w:jc w:val="center"/>
              <w:rPr>
                <w:rFonts w:ascii="Cambria" w:hAnsi="Cambria" w:cs="Times New Roman"/>
                <w:b/>
                <w:bCs/>
                <w:color w:val="FFFFFF"/>
              </w:rPr>
            </w:pPr>
            <w:r w:rsidRPr="003F7CDD">
              <w:rPr>
                <w:rFonts w:ascii="Cambria" w:hAnsi="Cambria" w:cs="Times New Roman"/>
                <w:b/>
                <w:bCs/>
                <w:color w:val="FFFFFF"/>
              </w:rPr>
              <w:t>2007 CPI Score</w:t>
            </w:r>
          </w:p>
        </w:tc>
      </w:tr>
      <w:tr w:rsidR="00B31FDB" w:rsidRPr="003E4DCE" w:rsidTr="0087799C">
        <w:trPr>
          <w:trHeight w:val="460"/>
          <w:jc w:val="center"/>
        </w:trPr>
        <w:tc>
          <w:tcPr>
            <w:tcW w:w="123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
                <w:bCs/>
              </w:rPr>
              <w:t>Thailand</w:t>
            </w:r>
          </w:p>
        </w:tc>
        <w:tc>
          <w:tcPr>
            <w:tcW w:w="1690" w:type="dxa"/>
          </w:tcPr>
          <w:p w:rsidR="00B31FDB" w:rsidRPr="003F7CDD" w:rsidRDefault="00B31FDB" w:rsidP="0087799C">
            <w:pPr>
              <w:spacing w:line="360" w:lineRule="auto"/>
              <w:ind w:left="0"/>
              <w:jc w:val="center"/>
              <w:rPr>
                <w:rFonts w:ascii="Cambria" w:hAnsi="Cambria" w:cs="Times New Roman"/>
              </w:rPr>
            </w:pPr>
            <w:r w:rsidRPr="003F7CDD">
              <w:rPr>
                <w:rFonts w:ascii="Cambria" w:hAnsi="Cambria" w:cs="Times New Roman"/>
              </w:rPr>
              <w:t>80</w:t>
            </w:r>
          </w:p>
        </w:tc>
        <w:tc>
          <w:tcPr>
            <w:tcW w:w="178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3.5</w:t>
            </w:r>
          </w:p>
        </w:tc>
      </w:tr>
      <w:tr w:rsidR="00B31FDB" w:rsidRPr="003E4DCE" w:rsidTr="0087799C">
        <w:trPr>
          <w:trHeight w:val="448"/>
          <w:jc w:val="center"/>
        </w:trPr>
        <w:tc>
          <w:tcPr>
            <w:tcW w:w="123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
                <w:bCs/>
              </w:rPr>
              <w:t>Vietnam</w:t>
            </w:r>
          </w:p>
        </w:tc>
        <w:tc>
          <w:tcPr>
            <w:tcW w:w="1690" w:type="dxa"/>
          </w:tcPr>
          <w:p w:rsidR="00B31FDB" w:rsidRPr="003F7CDD" w:rsidRDefault="00B31FDB" w:rsidP="0087799C">
            <w:pPr>
              <w:spacing w:line="360" w:lineRule="auto"/>
              <w:ind w:left="0"/>
              <w:jc w:val="center"/>
              <w:rPr>
                <w:rFonts w:ascii="Cambria" w:hAnsi="Cambria" w:cs="Times New Roman"/>
              </w:rPr>
            </w:pPr>
            <w:r w:rsidRPr="003F7CDD">
              <w:rPr>
                <w:rFonts w:ascii="Cambria" w:hAnsi="Cambria" w:cs="Times New Roman"/>
              </w:rPr>
              <w:t>121</w:t>
            </w:r>
          </w:p>
        </w:tc>
        <w:tc>
          <w:tcPr>
            <w:tcW w:w="178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2.7</w:t>
            </w:r>
          </w:p>
        </w:tc>
      </w:tr>
      <w:tr w:rsidR="00B31FDB" w:rsidRPr="003E4DCE" w:rsidTr="0087799C">
        <w:trPr>
          <w:trHeight w:val="460"/>
          <w:jc w:val="center"/>
        </w:trPr>
        <w:tc>
          <w:tcPr>
            <w:tcW w:w="123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
                <w:bCs/>
              </w:rPr>
              <w:t>Cambodia</w:t>
            </w:r>
          </w:p>
        </w:tc>
        <w:tc>
          <w:tcPr>
            <w:tcW w:w="1690" w:type="dxa"/>
          </w:tcPr>
          <w:p w:rsidR="00B31FDB" w:rsidRPr="003F7CDD" w:rsidRDefault="00B31FDB" w:rsidP="0087799C">
            <w:pPr>
              <w:spacing w:line="360" w:lineRule="auto"/>
              <w:ind w:left="0"/>
              <w:jc w:val="center"/>
              <w:rPr>
                <w:rFonts w:ascii="Cambria" w:hAnsi="Cambria" w:cs="Times New Roman"/>
              </w:rPr>
            </w:pPr>
            <w:r w:rsidRPr="003F7CDD">
              <w:rPr>
                <w:rFonts w:ascii="Cambria" w:hAnsi="Cambria" w:cs="Times New Roman"/>
              </w:rPr>
              <w:t>162</w:t>
            </w:r>
          </w:p>
        </w:tc>
        <w:tc>
          <w:tcPr>
            <w:tcW w:w="178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1.8</w:t>
            </w:r>
          </w:p>
        </w:tc>
      </w:tr>
      <w:tr w:rsidR="00B31FDB" w:rsidRPr="003E4DCE" w:rsidTr="0087799C">
        <w:trPr>
          <w:trHeight w:val="448"/>
          <w:jc w:val="center"/>
        </w:trPr>
        <w:tc>
          <w:tcPr>
            <w:tcW w:w="123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
                <w:bCs/>
              </w:rPr>
              <w:t>Laos</w:t>
            </w:r>
          </w:p>
        </w:tc>
        <w:tc>
          <w:tcPr>
            <w:tcW w:w="1690" w:type="dxa"/>
          </w:tcPr>
          <w:p w:rsidR="00B31FDB" w:rsidRPr="003F7CDD" w:rsidRDefault="00B31FDB" w:rsidP="0087799C">
            <w:pPr>
              <w:spacing w:line="360" w:lineRule="auto"/>
              <w:ind w:left="0"/>
              <w:jc w:val="center"/>
              <w:rPr>
                <w:rFonts w:ascii="Cambria" w:hAnsi="Cambria" w:cs="Times New Roman"/>
              </w:rPr>
            </w:pPr>
            <w:r w:rsidRPr="003F7CDD">
              <w:rPr>
                <w:rFonts w:ascii="Cambria" w:hAnsi="Cambria" w:cs="Times New Roman"/>
              </w:rPr>
              <w:t>151</w:t>
            </w:r>
          </w:p>
        </w:tc>
        <w:tc>
          <w:tcPr>
            <w:tcW w:w="178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2.0</w:t>
            </w:r>
          </w:p>
        </w:tc>
      </w:tr>
      <w:tr w:rsidR="00B31FDB" w:rsidRPr="003E4DCE" w:rsidTr="0087799C">
        <w:trPr>
          <w:trHeight w:val="269"/>
          <w:jc w:val="center"/>
        </w:trPr>
        <w:tc>
          <w:tcPr>
            <w:tcW w:w="123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
                <w:bCs/>
              </w:rPr>
              <w:t>U.S.A.</w:t>
            </w:r>
          </w:p>
        </w:tc>
        <w:tc>
          <w:tcPr>
            <w:tcW w:w="1690"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18</w:t>
            </w:r>
          </w:p>
        </w:tc>
        <w:tc>
          <w:tcPr>
            <w:tcW w:w="1781" w:type="dxa"/>
          </w:tcPr>
          <w:p w:rsidR="00B31FDB" w:rsidRPr="003F7CDD" w:rsidRDefault="00B31FDB" w:rsidP="0087799C">
            <w:pPr>
              <w:spacing w:line="360" w:lineRule="auto"/>
              <w:ind w:left="0"/>
              <w:jc w:val="center"/>
              <w:rPr>
                <w:rFonts w:ascii="Cambria" w:hAnsi="Cambria" w:cs="Times New Roman"/>
                <w:b/>
                <w:bCs/>
              </w:rPr>
            </w:pPr>
            <w:r w:rsidRPr="003F7CDD">
              <w:rPr>
                <w:rFonts w:ascii="Cambria" w:hAnsi="Cambria" w:cs="Times New Roman"/>
                <w:bCs/>
              </w:rPr>
              <w:t>7.3</w:t>
            </w:r>
          </w:p>
        </w:tc>
      </w:tr>
    </w:tbl>
    <w:p w:rsidR="00DD181A" w:rsidRDefault="00DD181A" w:rsidP="00DD181A"/>
    <w:p w:rsidR="00A36855" w:rsidRPr="001164F2" w:rsidRDefault="00A36855" w:rsidP="00A36855">
      <w:pPr>
        <w:pStyle w:val="Heading2"/>
      </w:pPr>
      <w:r w:rsidRPr="003E4DCE">
        <w:t xml:space="preserve">Economic </w:t>
      </w:r>
      <w:r w:rsidR="00D94875">
        <w:t>Development</w:t>
      </w:r>
      <w:r w:rsidRPr="003E4DCE">
        <w:t>:</w:t>
      </w:r>
    </w:p>
    <w:p w:rsidR="00A36855" w:rsidRPr="003E4DCE" w:rsidRDefault="00A36855" w:rsidP="00A36855">
      <w:pPr>
        <w:spacing w:line="360" w:lineRule="auto"/>
        <w:rPr>
          <w:rFonts w:asciiTheme="majorHAnsi" w:hAnsiTheme="majorHAnsi"/>
          <w:lang w:bidi="en-US"/>
        </w:rPr>
      </w:pPr>
    </w:p>
    <w:p w:rsidR="00A36855" w:rsidRPr="003E4DCE" w:rsidRDefault="00A36855" w:rsidP="00642EB8">
      <w:pPr>
        <w:spacing w:line="360" w:lineRule="auto"/>
        <w:ind w:left="0" w:firstLine="720"/>
        <w:jc w:val="both"/>
        <w:rPr>
          <w:rFonts w:asciiTheme="majorHAnsi" w:hAnsiTheme="majorHAnsi" w:cs="Times New Roman"/>
        </w:rPr>
      </w:pPr>
      <w:r w:rsidRPr="003E4DCE">
        <w:rPr>
          <w:rFonts w:asciiTheme="majorHAnsi" w:hAnsiTheme="majorHAnsi" w:cs="Times New Roman"/>
        </w:rPr>
        <w:t xml:space="preserve">Cambodia </w:t>
      </w:r>
      <w:r>
        <w:rPr>
          <w:rFonts w:asciiTheme="majorHAnsi" w:hAnsiTheme="majorHAnsi" w:cs="Times New Roman" w:hint="eastAsia"/>
          <w:lang w:eastAsia="zh-CN"/>
        </w:rPr>
        <w:t>is by far</w:t>
      </w:r>
      <w:r w:rsidRPr="003E4DCE">
        <w:rPr>
          <w:rFonts w:asciiTheme="majorHAnsi" w:hAnsiTheme="majorHAnsi" w:cs="Times New Roman"/>
        </w:rPr>
        <w:t xml:space="preserve"> one of the poorest countries in Asia. Although it has experienced recent GDP growth, Cambodia has the lowest GDP per capita and the high</w:t>
      </w:r>
      <w:r>
        <w:rPr>
          <w:rFonts w:asciiTheme="majorHAnsi" w:hAnsiTheme="majorHAnsi" w:cs="Times New Roman"/>
        </w:rPr>
        <w:t>est</w:t>
      </w:r>
      <w:r w:rsidRPr="003E4DCE">
        <w:rPr>
          <w:rFonts w:asciiTheme="majorHAnsi" w:hAnsiTheme="majorHAnsi" w:cs="Times New Roman"/>
        </w:rPr>
        <w:t xml:space="preserve"> poverty rates when compared to geographically similar countries.  According to the World Bank, Cambodia’s GDP per capita</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PPP</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(c</w:t>
      </w:r>
      <w:r w:rsidRPr="003E4DCE">
        <w:rPr>
          <w:rFonts w:asciiTheme="majorHAnsi" w:hAnsiTheme="majorHAnsi" w:cs="Times New Roman"/>
          <w:lang w:eastAsia="zh-CN"/>
        </w:rPr>
        <w:t>onstant</w:t>
      </w:r>
      <w:r w:rsidRPr="003E4DCE">
        <w:rPr>
          <w:rFonts w:asciiTheme="majorHAnsi" w:hAnsiTheme="majorHAnsi" w:cs="Times New Roman"/>
        </w:rPr>
        <w:t xml:space="preserve"> international $) in 2008 was $1,</w:t>
      </w:r>
      <w:r w:rsidRPr="003E4DCE">
        <w:rPr>
          <w:rFonts w:asciiTheme="majorHAnsi" w:eastAsiaTheme="minorEastAsia" w:hAnsiTheme="majorHAnsi" w:cs="Times New Roman"/>
          <w:lang w:eastAsia="zh-CN"/>
        </w:rPr>
        <w:t>760</w:t>
      </w:r>
      <w:r w:rsidR="00E403C9">
        <w:rPr>
          <w:rFonts w:asciiTheme="majorHAnsi" w:eastAsiaTheme="minorEastAsia" w:hAnsiTheme="majorHAnsi" w:cs="Times New Roman"/>
          <w:lang w:eastAsia="zh-CN"/>
        </w:rPr>
        <w:t xml:space="preserve">, with a rank of </w:t>
      </w:r>
      <w:r w:rsidRPr="003E4DCE">
        <w:rPr>
          <w:rFonts w:asciiTheme="majorHAnsi" w:hAnsiTheme="majorHAnsi" w:cs="Times New Roman"/>
        </w:rPr>
        <w:t>187</w:t>
      </w:r>
      <w:r w:rsidRPr="003E4DCE">
        <w:rPr>
          <w:rFonts w:asciiTheme="majorHAnsi" w:hAnsiTheme="majorHAnsi" w:cs="Times New Roman"/>
          <w:vertAlign w:val="superscript"/>
        </w:rPr>
        <w:t>th</w:t>
      </w:r>
      <w:r>
        <w:rPr>
          <w:rFonts w:asciiTheme="majorHAnsi" w:hAnsiTheme="majorHAnsi" w:cs="Times New Roman"/>
          <w:vertAlign w:val="superscript"/>
        </w:rPr>
        <w:t xml:space="preserve"> </w:t>
      </w:r>
      <w:r>
        <w:rPr>
          <w:rFonts w:asciiTheme="majorHAnsi" w:hAnsiTheme="majorHAnsi" w:cs="Times New Roman"/>
        </w:rPr>
        <w:t xml:space="preserve">out of 228 countries </w:t>
      </w:r>
      <w:r w:rsidRPr="003E4DCE">
        <w:rPr>
          <w:rFonts w:asciiTheme="majorHAnsi" w:hAnsiTheme="majorHAnsi" w:cs="Times New Roman"/>
          <w:noProof/>
        </w:rPr>
        <w:t>(CIA)</w:t>
      </w:r>
      <w:r w:rsidRPr="003E4DCE">
        <w:rPr>
          <w:rFonts w:asciiTheme="majorHAnsi" w:hAnsiTheme="majorHAnsi" w:cs="Times New Roman"/>
        </w:rPr>
        <w:t>.</w:t>
      </w:r>
      <w:r>
        <w:rPr>
          <w:rFonts w:asciiTheme="majorHAnsi" w:hAnsiTheme="majorHAnsi" w:cs="Times New Roman"/>
        </w:rPr>
        <w:t xml:space="preserve">  </w:t>
      </w:r>
      <w:r w:rsidRPr="003E4DCE">
        <w:rPr>
          <w:rFonts w:asciiTheme="majorHAnsi" w:hAnsiTheme="majorHAnsi" w:cs="Times New Roman"/>
        </w:rPr>
        <w:t>Compared to the 1998 GDP per capita</w:t>
      </w:r>
      <w:r w:rsidRPr="003E4DCE">
        <w:rPr>
          <w:rFonts w:asciiTheme="majorHAnsi" w:eastAsiaTheme="minorEastAsia" w:hAnsiTheme="majorHAnsi" w:cs="Times New Roman"/>
          <w:lang w:eastAsia="zh-CN"/>
        </w:rPr>
        <w:t>, PPP (constant 2005 international $)</w:t>
      </w:r>
      <w:r w:rsidRPr="003E4DCE">
        <w:rPr>
          <w:rFonts w:asciiTheme="majorHAnsi" w:hAnsiTheme="majorHAnsi" w:cs="Times New Roman"/>
        </w:rPr>
        <w:t xml:space="preserve"> of $</w:t>
      </w:r>
      <w:r w:rsidRPr="003E4DCE">
        <w:rPr>
          <w:rFonts w:asciiTheme="majorHAnsi" w:eastAsiaTheme="minorEastAsia" w:hAnsiTheme="majorHAnsi" w:cs="Times New Roman"/>
          <w:lang w:eastAsia="zh-CN"/>
        </w:rPr>
        <w:t>863</w:t>
      </w:r>
      <w:r w:rsidRPr="003E4DCE">
        <w:rPr>
          <w:rFonts w:asciiTheme="majorHAnsi" w:hAnsiTheme="majorHAnsi" w:cs="Times New Roman"/>
        </w:rPr>
        <w:t xml:space="preserve">, GDP per capita, PPP has more than doubled over ten years. Although this is very positive growth, when looking at other countries in Southeast Asia such as Laos, Vietnam, and Thailand, one can see that Cambodia </w:t>
      </w:r>
      <w:r w:rsidR="00E403C9">
        <w:rPr>
          <w:rFonts w:asciiTheme="majorHAnsi" w:hAnsiTheme="majorHAnsi" w:cs="Times New Roman"/>
        </w:rPr>
        <w:t>is still far behind</w:t>
      </w:r>
      <w:r w:rsidRPr="003E4DCE">
        <w:rPr>
          <w:rFonts w:asciiTheme="majorHAnsi" w:hAnsiTheme="majorHAnsi" w:cs="Times New Roman"/>
        </w:rPr>
        <w:t>. (See Figure 2)</w:t>
      </w:r>
      <w:r>
        <w:rPr>
          <w:rFonts w:asciiTheme="majorHAnsi" w:hAnsiTheme="majorHAnsi" w:cs="Times New Roman"/>
        </w:rPr>
        <w:t xml:space="preserve"> </w:t>
      </w:r>
    </w:p>
    <w:p w:rsidR="00A36855" w:rsidRDefault="00A36855" w:rsidP="00642EB8">
      <w:pPr>
        <w:spacing w:line="360" w:lineRule="auto"/>
        <w:ind w:left="0" w:firstLine="720"/>
        <w:rPr>
          <w:rFonts w:ascii="Times New Roman" w:hAnsi="Times New Roman" w:cs="Times New Roman"/>
          <w:b/>
          <w:i/>
          <w:sz w:val="24"/>
          <w:szCs w:val="24"/>
          <w:lang w:eastAsia="zh-CN"/>
        </w:rPr>
      </w:pPr>
      <w:r w:rsidRPr="00FA5B0E">
        <w:rPr>
          <w:rFonts w:asciiTheme="majorHAnsi" w:hAnsiTheme="majorHAnsi" w:cs="Times New Roman"/>
          <w:i/>
          <w:u w:val="single"/>
        </w:rPr>
        <w:lastRenderedPageBreak/>
        <w:t>Figure 2</w:t>
      </w:r>
      <w:r>
        <w:rPr>
          <w:rFonts w:ascii="Times New Roman" w:hAnsi="Times New Roman" w:cs="Times New Roman"/>
          <w:b/>
          <w:i/>
          <w:noProof/>
          <w:sz w:val="24"/>
          <w:szCs w:val="24"/>
          <w:lang w:eastAsia="en-US"/>
        </w:rPr>
        <w:drawing>
          <wp:inline distT="0" distB="0" distL="0" distR="0">
            <wp:extent cx="5981700" cy="2908300"/>
            <wp:effectExtent l="19050" t="0" r="19050" b="635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6855" w:rsidRPr="00CC1039" w:rsidRDefault="00A36855" w:rsidP="00A36855">
      <w:pPr>
        <w:spacing w:line="480" w:lineRule="auto"/>
        <w:ind w:left="0"/>
        <w:jc w:val="center"/>
        <w:rPr>
          <w:rFonts w:ascii="Times New Roman" w:hAnsi="Times New Roman" w:cs="Times New Roman"/>
          <w:i/>
          <w:sz w:val="20"/>
          <w:szCs w:val="24"/>
        </w:rPr>
      </w:pPr>
      <w:r w:rsidRPr="00CC1039">
        <w:rPr>
          <w:rFonts w:ascii="Times New Roman" w:hAnsi="Times New Roman" w:cs="Times New Roman"/>
          <w:i/>
          <w:sz w:val="20"/>
          <w:szCs w:val="24"/>
        </w:rPr>
        <w:t>Source: World Bank Indicators, 2009</w:t>
      </w:r>
    </w:p>
    <w:p w:rsidR="00A36855" w:rsidRDefault="00A36855" w:rsidP="00642EB8">
      <w:pPr>
        <w:ind w:left="0" w:firstLine="720"/>
        <w:rPr>
          <w:rFonts w:ascii="Times New Roman" w:eastAsiaTheme="minorEastAsia" w:hAnsi="Times New Roman" w:cs="Times New Roman"/>
          <w:sz w:val="24"/>
          <w:szCs w:val="24"/>
          <w:lang w:eastAsia="zh-CN"/>
        </w:rPr>
      </w:pPr>
    </w:p>
    <w:p w:rsidR="00A36855" w:rsidRPr="003E4DCE" w:rsidRDefault="00A36855" w:rsidP="00642EB8">
      <w:pPr>
        <w:spacing w:line="360" w:lineRule="auto"/>
        <w:ind w:left="0" w:firstLine="720"/>
        <w:jc w:val="both"/>
        <w:rPr>
          <w:rFonts w:asciiTheme="majorHAnsi" w:hAnsiTheme="majorHAnsi" w:cs="Times New Roman"/>
        </w:rPr>
      </w:pPr>
      <w:r w:rsidRPr="003E4DCE">
        <w:rPr>
          <w:rFonts w:asciiTheme="majorHAnsi" w:eastAsiaTheme="minorEastAsia" w:hAnsiTheme="majorHAnsi" w:cs="Times New Roman"/>
          <w:lang w:eastAsia="zh-CN"/>
        </w:rPr>
        <w:t>According to the United Nations, Cambodia</w:t>
      </w:r>
      <w:r w:rsidR="00AF1FFB">
        <w:rPr>
          <w:rFonts w:asciiTheme="majorHAnsi" w:eastAsiaTheme="minorEastAsia" w:hAnsiTheme="majorHAnsi" w:cs="Times New Roman"/>
          <w:lang w:eastAsia="zh-CN"/>
        </w:rPr>
        <w:t xml:space="preserve"> is </w:t>
      </w:r>
      <w:r w:rsidR="00AF1FFB" w:rsidRPr="003E4DCE">
        <w:rPr>
          <w:rFonts w:asciiTheme="majorHAnsi" w:eastAsiaTheme="minorEastAsia" w:hAnsiTheme="majorHAnsi" w:cs="Times New Roman"/>
          <w:lang w:eastAsia="zh-CN"/>
        </w:rPr>
        <w:t xml:space="preserve">classified as </w:t>
      </w:r>
      <w:r w:rsidR="00AF1FFB">
        <w:rPr>
          <w:rFonts w:asciiTheme="majorHAnsi" w:eastAsiaTheme="minorEastAsia" w:hAnsiTheme="majorHAnsi" w:cs="Times New Roman"/>
          <w:lang w:eastAsia="zh-CN"/>
        </w:rPr>
        <w:t xml:space="preserve">a </w:t>
      </w:r>
      <w:r w:rsidR="00AF1FFB" w:rsidRPr="003E4DCE">
        <w:rPr>
          <w:rFonts w:asciiTheme="majorHAnsi" w:eastAsiaTheme="minorEastAsia" w:hAnsiTheme="majorHAnsi" w:cs="Times New Roman"/>
          <w:lang w:eastAsia="zh-CN"/>
        </w:rPr>
        <w:t>Least Developed Countr</w:t>
      </w:r>
      <w:r w:rsidR="00AF1FFB">
        <w:rPr>
          <w:rFonts w:asciiTheme="majorHAnsi" w:eastAsiaTheme="minorEastAsia" w:hAnsiTheme="majorHAnsi" w:cs="Times New Roman"/>
          <w:lang w:eastAsia="zh-CN"/>
        </w:rPr>
        <w:t>y</w:t>
      </w:r>
      <w:r w:rsidRPr="003E4DCE">
        <w:rPr>
          <w:rFonts w:asciiTheme="majorHAnsi" w:eastAsiaTheme="minorEastAsia" w:hAnsiTheme="majorHAnsi" w:cs="Times New Roman"/>
          <w:lang w:eastAsia="zh-CN"/>
        </w:rPr>
        <w:t xml:space="preserve">, </w:t>
      </w:r>
      <w:r w:rsidR="00AF1FFB">
        <w:rPr>
          <w:rFonts w:asciiTheme="majorHAnsi" w:eastAsiaTheme="minorEastAsia" w:hAnsiTheme="majorHAnsi" w:cs="Times New Roman"/>
          <w:lang w:eastAsia="zh-CN"/>
        </w:rPr>
        <w:t xml:space="preserve">along with other such </w:t>
      </w:r>
      <w:r w:rsidRPr="003E4DCE">
        <w:rPr>
          <w:rFonts w:asciiTheme="majorHAnsi" w:eastAsiaTheme="minorEastAsia" w:hAnsiTheme="majorHAnsi" w:cs="Times New Roman"/>
          <w:lang w:eastAsia="zh-CN"/>
        </w:rPr>
        <w:t xml:space="preserve">countries as Haiti, Afghanistan, Rwanda and Sudan </w:t>
      </w:r>
      <w:r w:rsidRPr="003E4DCE">
        <w:rPr>
          <w:rFonts w:asciiTheme="majorHAnsi" w:eastAsiaTheme="minorEastAsia" w:hAnsiTheme="majorHAnsi" w:cs="Times New Roman"/>
          <w:noProof/>
          <w:lang w:eastAsia="zh-CN"/>
        </w:rPr>
        <w:t>(UN-OHRLLS)</w:t>
      </w:r>
      <w:r w:rsidRPr="003E4DCE">
        <w:rPr>
          <w:rFonts w:asciiTheme="majorHAnsi" w:eastAsiaTheme="minorEastAsia" w:hAnsiTheme="majorHAnsi" w:cs="Times New Roman"/>
          <w:lang w:eastAsia="zh-CN"/>
        </w:rPr>
        <w:t xml:space="preserve">. While Cambodia’s GDP per capita, PPP (constant 2005 international $) is higher than that of the LDCs, which is $1,253, this very slight advantage of only $500 indicates that Cambodia really is one of the poorest countries in the world (See Figure 2). </w:t>
      </w:r>
      <w:r w:rsidRPr="003E4DCE">
        <w:rPr>
          <w:rFonts w:asciiTheme="majorHAnsi" w:hAnsiTheme="majorHAnsi" w:cs="Times New Roman"/>
        </w:rPr>
        <w:t xml:space="preserve">Seeing this comparison to the world and some of its bordering countries in Southeast Asia, it is clear that, in terms of GDP per capita PPP </w:t>
      </w:r>
      <w:r w:rsidRPr="003E4DCE">
        <w:rPr>
          <w:rFonts w:asciiTheme="majorHAnsi" w:eastAsiaTheme="minorEastAsia" w:hAnsiTheme="majorHAnsi" w:cs="Times New Roman"/>
          <w:lang w:eastAsia="zh-CN"/>
        </w:rPr>
        <w:t>(constant 2005 international $)</w:t>
      </w:r>
      <w:r w:rsidRPr="003E4DCE">
        <w:rPr>
          <w:rFonts w:asciiTheme="majorHAnsi" w:hAnsiTheme="majorHAnsi" w:cs="Times New Roman"/>
        </w:rPr>
        <w:t>, Cambodia is a</w:t>
      </w:r>
      <w:r w:rsidRPr="003E4DCE">
        <w:rPr>
          <w:rFonts w:asciiTheme="majorHAnsi" w:eastAsiaTheme="minorEastAsia" w:hAnsiTheme="majorHAnsi" w:cs="Times New Roman"/>
          <w:lang w:eastAsia="zh-CN"/>
        </w:rPr>
        <w:t>n</w:t>
      </w:r>
      <w:r w:rsidRPr="003E4DCE">
        <w:rPr>
          <w:rFonts w:asciiTheme="majorHAnsi" w:hAnsiTheme="majorHAnsi" w:cs="Times New Roman"/>
        </w:rPr>
        <w:t xml:space="preserve"> </w:t>
      </w:r>
      <w:r w:rsidRPr="003E4DCE">
        <w:rPr>
          <w:rFonts w:asciiTheme="majorHAnsi" w:eastAsiaTheme="minorEastAsia" w:hAnsiTheme="majorHAnsi" w:cs="Times New Roman"/>
          <w:lang w:eastAsia="zh-CN"/>
        </w:rPr>
        <w:t>extremely</w:t>
      </w:r>
      <w:r w:rsidRPr="003E4DCE">
        <w:rPr>
          <w:rFonts w:asciiTheme="majorHAnsi" w:hAnsiTheme="majorHAnsi" w:cs="Times New Roman"/>
        </w:rPr>
        <w:t xml:space="preserve"> underdeveloped country. </w:t>
      </w:r>
    </w:p>
    <w:p w:rsidR="00A36855" w:rsidRDefault="00A36855" w:rsidP="00642EB8">
      <w:pPr>
        <w:spacing w:line="360" w:lineRule="auto"/>
        <w:ind w:left="0" w:firstLine="720"/>
        <w:rPr>
          <w:rFonts w:asciiTheme="majorHAnsi" w:hAnsiTheme="majorHAnsi" w:cs="Times New Roman"/>
          <w:lang w:eastAsia="zh-CN"/>
        </w:rPr>
      </w:pPr>
      <w:r w:rsidRPr="003E4DCE">
        <w:rPr>
          <w:rFonts w:asciiTheme="majorHAnsi" w:hAnsiTheme="majorHAnsi" w:cs="Times New Roman"/>
        </w:rPr>
        <w:t>Not only does Cambodia have a very l</w:t>
      </w:r>
      <w:r w:rsidR="00F9783D">
        <w:rPr>
          <w:rFonts w:asciiTheme="majorHAnsi" w:hAnsiTheme="majorHAnsi" w:cs="Times New Roman"/>
        </w:rPr>
        <w:t xml:space="preserve">ow GDP per capita (PPP), but income </w:t>
      </w:r>
      <w:r w:rsidRPr="003E4DCE">
        <w:rPr>
          <w:rFonts w:asciiTheme="majorHAnsi" w:hAnsiTheme="majorHAnsi" w:cs="Times New Roman"/>
        </w:rPr>
        <w:t xml:space="preserve">is also distributed rather unequally. </w:t>
      </w:r>
      <w:r w:rsidRPr="003E4DCE">
        <w:rPr>
          <w:rFonts w:asciiTheme="majorHAnsi" w:eastAsiaTheme="minorEastAsia" w:hAnsiTheme="majorHAnsi" w:cs="Times New Roman"/>
          <w:lang w:eastAsia="zh-CN"/>
        </w:rPr>
        <w:t>On the</w:t>
      </w:r>
      <w:r w:rsidRPr="003E4DCE">
        <w:rPr>
          <w:rFonts w:asciiTheme="majorHAnsi" w:hAnsiTheme="majorHAnsi" w:cs="Times New Roman"/>
        </w:rPr>
        <w:t xml:space="preserve"> GINI </w:t>
      </w:r>
      <w:r w:rsidRPr="003E4DCE">
        <w:rPr>
          <w:rFonts w:asciiTheme="majorHAnsi" w:eastAsiaTheme="minorEastAsia" w:hAnsiTheme="majorHAnsi" w:cs="Times New Roman"/>
          <w:lang w:eastAsia="zh-CN"/>
        </w:rPr>
        <w:t>I</w:t>
      </w:r>
      <w:r w:rsidRPr="003E4DCE">
        <w:rPr>
          <w:rFonts w:asciiTheme="majorHAnsi" w:hAnsiTheme="majorHAnsi" w:cs="Times New Roman"/>
        </w:rPr>
        <w:t>ndex</w:t>
      </w:r>
      <w:r w:rsidRPr="003E4DCE">
        <w:rPr>
          <w:rStyle w:val="FootnoteReference"/>
          <w:rFonts w:asciiTheme="majorHAnsi" w:hAnsiTheme="majorHAnsi" w:cs="Times New Roman"/>
        </w:rPr>
        <w:footnoteReference w:id="1"/>
      </w:r>
      <w:r w:rsidRPr="003E4DCE">
        <w:rPr>
          <w:rFonts w:asciiTheme="majorHAnsi" w:hAnsiTheme="majorHAnsi" w:cs="Times New Roman"/>
        </w:rPr>
        <w:t xml:space="preserve"> Cambodia </w:t>
      </w:r>
      <w:r w:rsidRPr="003E4DCE">
        <w:rPr>
          <w:rFonts w:asciiTheme="majorHAnsi" w:eastAsiaTheme="minorEastAsia" w:hAnsiTheme="majorHAnsi" w:cs="Times New Roman"/>
          <w:lang w:eastAsia="zh-CN"/>
        </w:rPr>
        <w:t xml:space="preserve">received </w:t>
      </w:r>
      <w:r w:rsidRPr="003E4DCE">
        <w:rPr>
          <w:rFonts w:asciiTheme="majorHAnsi" w:hAnsiTheme="majorHAnsi" w:cs="Times New Roman"/>
        </w:rPr>
        <w:t xml:space="preserve">a </w:t>
      </w:r>
      <w:r w:rsidRPr="003E4DCE">
        <w:rPr>
          <w:rFonts w:asciiTheme="majorHAnsi" w:eastAsiaTheme="minorEastAsia" w:hAnsiTheme="majorHAnsi" w:cs="Times New Roman"/>
          <w:lang w:eastAsia="zh-CN"/>
        </w:rPr>
        <w:t>43 in 2007</w:t>
      </w:r>
      <w:r w:rsidRPr="003E4DCE">
        <w:rPr>
          <w:rFonts w:asciiTheme="majorHAnsi" w:hAnsiTheme="majorHAnsi" w:cs="Times New Roman"/>
        </w:rPr>
        <w:t xml:space="preserve">, </w:t>
      </w:r>
      <w:r w:rsidR="00F9783D">
        <w:rPr>
          <w:rFonts w:asciiTheme="majorHAnsi" w:hAnsiTheme="majorHAnsi" w:cs="Times New Roman"/>
        </w:rPr>
        <w:t>making</w:t>
      </w:r>
      <w:r w:rsidRPr="003E4DCE">
        <w:rPr>
          <w:rFonts w:asciiTheme="majorHAnsi" w:eastAsiaTheme="minorEastAsia" w:hAnsiTheme="majorHAnsi" w:cs="Times New Roman"/>
          <w:lang w:eastAsia="zh-CN"/>
        </w:rPr>
        <w:t xml:space="preserve"> it the 51</w:t>
      </w:r>
      <w:r w:rsidRPr="003E4DCE">
        <w:rPr>
          <w:rFonts w:asciiTheme="majorHAnsi" w:eastAsiaTheme="minorEastAsia" w:hAnsiTheme="majorHAnsi" w:cs="Times New Roman"/>
          <w:vertAlign w:val="superscript"/>
          <w:lang w:eastAsia="zh-CN"/>
        </w:rPr>
        <w:t>st</w:t>
      </w:r>
      <w:r w:rsidRPr="003E4DCE">
        <w:rPr>
          <w:rFonts w:asciiTheme="majorHAnsi" w:eastAsiaTheme="minorEastAsia" w:hAnsiTheme="majorHAnsi" w:cs="Times New Roman"/>
          <w:lang w:eastAsia="zh-CN"/>
        </w:rPr>
        <w:t xml:space="preserve"> most unequal country in the world, worse than Thailand</w:t>
      </w:r>
      <w:r w:rsidRPr="003E4DCE">
        <w:rPr>
          <w:rStyle w:val="FootnoteReference"/>
          <w:rFonts w:asciiTheme="majorHAnsi" w:eastAsiaTheme="minorEastAsia" w:hAnsiTheme="majorHAnsi" w:cs="Times New Roman"/>
          <w:lang w:eastAsia="zh-CN"/>
        </w:rPr>
        <w:footnoteReference w:id="2"/>
      </w:r>
      <w:r w:rsidRPr="003E4DCE">
        <w:rPr>
          <w:rFonts w:asciiTheme="majorHAnsi" w:eastAsiaTheme="minorEastAsia" w:hAnsiTheme="majorHAnsi" w:cs="Times New Roman"/>
          <w:lang w:eastAsia="zh-CN"/>
        </w:rPr>
        <w:t xml:space="preserve"> </w:t>
      </w:r>
      <w:r w:rsidR="002B4DC6">
        <w:rPr>
          <w:rFonts w:asciiTheme="majorHAnsi" w:eastAsiaTheme="minorEastAsia" w:hAnsiTheme="majorHAnsi" w:cs="Times New Roman"/>
          <w:lang w:eastAsia="zh-CN"/>
        </w:rPr>
        <w:t>(</w:t>
      </w:r>
      <w:r w:rsidRPr="003E4DCE">
        <w:rPr>
          <w:rFonts w:asciiTheme="majorHAnsi" w:eastAsiaTheme="minorEastAsia" w:hAnsiTheme="majorHAnsi" w:cs="Times New Roman"/>
          <w:lang w:eastAsia="zh-CN"/>
        </w:rPr>
        <w:t>ranked 55</w:t>
      </w:r>
      <w:r w:rsidRPr="003E4DCE">
        <w:rPr>
          <w:rFonts w:asciiTheme="majorHAnsi" w:eastAsiaTheme="minorEastAsia" w:hAnsiTheme="majorHAnsi" w:cs="Times New Roman"/>
          <w:vertAlign w:val="superscript"/>
          <w:lang w:eastAsia="zh-CN"/>
        </w:rPr>
        <w:t>th</w:t>
      </w:r>
      <w:r w:rsidR="002B4DC6">
        <w:rPr>
          <w:rFonts w:asciiTheme="majorHAnsi" w:eastAsiaTheme="minorEastAsia" w:hAnsiTheme="majorHAnsi" w:cs="Times New Roman"/>
          <w:lang w:eastAsia="zh-CN"/>
        </w:rPr>
        <w:t>),</w:t>
      </w:r>
      <w:r w:rsidRPr="003E4DCE">
        <w:rPr>
          <w:rFonts w:asciiTheme="majorHAnsi" w:eastAsiaTheme="minorEastAsia" w:hAnsiTheme="majorHAnsi" w:cs="Times New Roman"/>
          <w:lang w:eastAsia="zh-CN"/>
        </w:rPr>
        <w:t xml:space="preserve"> Vietnam</w:t>
      </w:r>
      <w:r w:rsidRPr="003E4DCE">
        <w:rPr>
          <w:rStyle w:val="FootnoteReference"/>
          <w:rFonts w:asciiTheme="majorHAnsi" w:eastAsiaTheme="minorEastAsia" w:hAnsiTheme="majorHAnsi" w:cs="Times New Roman"/>
          <w:lang w:eastAsia="zh-CN"/>
        </w:rPr>
        <w:footnoteReference w:id="3"/>
      </w:r>
      <w:r w:rsidRPr="003E4DCE">
        <w:rPr>
          <w:rFonts w:asciiTheme="majorHAnsi" w:eastAsiaTheme="minorEastAsia" w:hAnsiTheme="majorHAnsi" w:cs="Times New Roman"/>
          <w:lang w:eastAsia="zh-CN"/>
        </w:rPr>
        <w:t xml:space="preserve"> </w:t>
      </w:r>
      <w:r w:rsidR="002B4DC6">
        <w:rPr>
          <w:rFonts w:asciiTheme="majorHAnsi" w:eastAsiaTheme="minorEastAsia" w:hAnsiTheme="majorHAnsi" w:cs="Times New Roman"/>
          <w:lang w:eastAsia="zh-CN"/>
        </w:rPr>
        <w:t>(</w:t>
      </w:r>
      <w:r w:rsidRPr="003E4DCE">
        <w:rPr>
          <w:rFonts w:asciiTheme="majorHAnsi" w:eastAsiaTheme="minorEastAsia" w:hAnsiTheme="majorHAnsi" w:cs="Times New Roman"/>
          <w:lang w:eastAsia="zh-CN"/>
        </w:rPr>
        <w:t>ranked 78</w:t>
      </w:r>
      <w:r w:rsidRPr="003E4DCE">
        <w:rPr>
          <w:rFonts w:asciiTheme="majorHAnsi" w:eastAsiaTheme="minorEastAsia" w:hAnsiTheme="majorHAnsi" w:cs="Times New Roman"/>
          <w:vertAlign w:val="superscript"/>
          <w:lang w:eastAsia="zh-CN"/>
        </w:rPr>
        <w:t>th</w:t>
      </w:r>
      <w:r w:rsidR="002B4DC6">
        <w:rPr>
          <w:rFonts w:asciiTheme="majorHAnsi" w:eastAsiaTheme="minorEastAsia" w:hAnsiTheme="majorHAnsi" w:cs="Times New Roman"/>
          <w:lang w:eastAsia="zh-CN"/>
        </w:rPr>
        <w:t xml:space="preserve">), </w:t>
      </w:r>
      <w:r w:rsidRPr="003E4DCE">
        <w:rPr>
          <w:rFonts w:asciiTheme="majorHAnsi" w:eastAsiaTheme="minorEastAsia" w:hAnsiTheme="majorHAnsi" w:cs="Times New Roman"/>
          <w:lang w:eastAsia="zh-CN"/>
        </w:rPr>
        <w:t>and Laos</w:t>
      </w:r>
      <w:r w:rsidRPr="003E4DCE">
        <w:rPr>
          <w:rStyle w:val="FootnoteReference"/>
          <w:rFonts w:asciiTheme="majorHAnsi" w:eastAsiaTheme="minorEastAsia" w:hAnsiTheme="majorHAnsi" w:cs="Times New Roman"/>
          <w:lang w:eastAsia="zh-CN"/>
        </w:rPr>
        <w:footnoteReference w:id="4"/>
      </w:r>
      <w:r w:rsidRPr="003E4DCE">
        <w:rPr>
          <w:rFonts w:asciiTheme="majorHAnsi" w:eastAsiaTheme="minorEastAsia" w:hAnsiTheme="majorHAnsi" w:cs="Times New Roman"/>
          <w:lang w:eastAsia="zh-CN"/>
        </w:rPr>
        <w:t xml:space="preserve"> </w:t>
      </w:r>
      <w:r w:rsidR="002B4DC6">
        <w:rPr>
          <w:rFonts w:asciiTheme="majorHAnsi" w:eastAsiaTheme="minorEastAsia" w:hAnsiTheme="majorHAnsi" w:cs="Times New Roman"/>
          <w:lang w:eastAsia="zh-CN"/>
        </w:rPr>
        <w:t>(</w:t>
      </w:r>
      <w:r w:rsidRPr="003E4DCE">
        <w:rPr>
          <w:rFonts w:asciiTheme="majorHAnsi" w:eastAsiaTheme="minorEastAsia" w:hAnsiTheme="majorHAnsi" w:cs="Times New Roman"/>
          <w:lang w:eastAsia="zh-CN"/>
        </w:rPr>
        <w:t>ranked 88</w:t>
      </w:r>
      <w:r w:rsidRPr="003E4DCE">
        <w:rPr>
          <w:rFonts w:asciiTheme="majorHAnsi" w:eastAsiaTheme="minorEastAsia" w:hAnsiTheme="majorHAnsi" w:cs="Times New Roman"/>
          <w:vertAlign w:val="superscript"/>
          <w:lang w:eastAsia="zh-CN"/>
        </w:rPr>
        <w:t>th</w:t>
      </w:r>
      <w:r w:rsidR="002B4DC6">
        <w:rPr>
          <w:rFonts w:asciiTheme="majorHAnsi" w:eastAsiaTheme="minorEastAsia" w:hAnsiTheme="majorHAnsi" w:cs="Times New Roman"/>
          <w:lang w:eastAsia="zh-CN"/>
        </w:rPr>
        <w:t xml:space="preserve">) </w:t>
      </w:r>
      <w:r w:rsidRPr="003E4DCE">
        <w:rPr>
          <w:rFonts w:asciiTheme="majorHAnsi" w:eastAsia="SimSun" w:hAnsiTheme="majorHAnsi" w:cs="Times New Roman"/>
          <w:noProof/>
          <w:lang w:eastAsia="zh-CN"/>
        </w:rPr>
        <w:t>(CIA, 2010)</w:t>
      </w:r>
      <w:r w:rsidRPr="003E4DCE">
        <w:rPr>
          <w:rFonts w:asciiTheme="majorHAnsi" w:hAnsiTheme="majorHAnsi" w:cs="Times New Roman"/>
        </w:rPr>
        <w:t xml:space="preserve">. </w:t>
      </w:r>
    </w:p>
    <w:p w:rsidR="00A36855" w:rsidRPr="003E4DCE" w:rsidRDefault="00A36855" w:rsidP="00642EB8">
      <w:pPr>
        <w:spacing w:line="360" w:lineRule="auto"/>
        <w:ind w:left="0" w:firstLine="706"/>
        <w:jc w:val="both"/>
        <w:rPr>
          <w:rFonts w:asciiTheme="majorHAnsi" w:hAnsiTheme="majorHAnsi" w:cs="Times New Roman"/>
          <w:b/>
          <w:i/>
          <w:lang w:eastAsia="zh-CN"/>
        </w:rPr>
      </w:pPr>
      <w:r w:rsidRPr="003E4DCE">
        <w:rPr>
          <w:rFonts w:asciiTheme="majorHAnsi" w:hAnsiTheme="majorHAnsi" w:cs="Times New Roman"/>
        </w:rPr>
        <w:t xml:space="preserve">While these figures show that income inequality is roughly the same throughout Southeast Asia </w:t>
      </w:r>
      <w:r w:rsidR="00F9783D">
        <w:rPr>
          <w:rFonts w:asciiTheme="majorHAnsi" w:hAnsiTheme="majorHAnsi" w:cs="Times New Roman"/>
        </w:rPr>
        <w:t>(</w:t>
      </w:r>
      <w:r w:rsidRPr="003E4DCE">
        <w:rPr>
          <w:rFonts w:asciiTheme="majorHAnsi" w:hAnsiTheme="majorHAnsi" w:cs="Times New Roman"/>
        </w:rPr>
        <w:t xml:space="preserve">since the GDP per capita of all of these countries is higher than that of </w:t>
      </w:r>
      <w:r w:rsidRPr="003E4DCE">
        <w:rPr>
          <w:rFonts w:asciiTheme="majorHAnsi" w:hAnsiTheme="majorHAnsi" w:cs="Times New Roman"/>
          <w:lang w:eastAsia="zh-CN"/>
        </w:rPr>
        <w:t>Cambodia</w:t>
      </w:r>
      <w:r w:rsidR="00F9783D">
        <w:rPr>
          <w:rFonts w:asciiTheme="majorHAnsi" w:hAnsiTheme="majorHAnsi" w:cs="Times New Roman"/>
          <w:lang w:eastAsia="zh-CN"/>
        </w:rPr>
        <w:t>)</w:t>
      </w:r>
      <w:r w:rsidRPr="003E4DCE">
        <w:rPr>
          <w:rFonts w:asciiTheme="majorHAnsi" w:hAnsiTheme="majorHAnsi" w:cs="Times New Roman"/>
        </w:rPr>
        <w:t xml:space="preserve">, </w:t>
      </w:r>
      <w:r w:rsidRPr="003E4DCE">
        <w:rPr>
          <w:rFonts w:asciiTheme="majorHAnsi" w:hAnsiTheme="majorHAnsi" w:cs="Times New Roman"/>
          <w:lang w:eastAsia="zh-CN"/>
        </w:rPr>
        <w:t xml:space="preserve">the 3-4% of the income in all of these countries will be higher than the 3% of income in Cambodia. Therefore </w:t>
      </w:r>
      <w:r w:rsidRPr="003E4DCE">
        <w:rPr>
          <w:rFonts w:asciiTheme="majorHAnsi" w:hAnsiTheme="majorHAnsi" w:cs="Times New Roman"/>
          <w:lang w:eastAsia="zh-CN"/>
        </w:rPr>
        <w:lastRenderedPageBreak/>
        <w:t xml:space="preserve">Cambodians are really the poorest of the poor.  </w:t>
      </w:r>
      <w:r w:rsidRPr="003E4DCE">
        <w:rPr>
          <w:rFonts w:asciiTheme="majorHAnsi" w:hAnsiTheme="majorHAnsi" w:cs="Times New Roman"/>
        </w:rPr>
        <w:t>According to the World Bank, in 2004 the percentage of the population living at or below $1.25 a day was 40%. When looking at the population living below $2.00 a day, however, there is a staggering jump in Cambodia to 68% of the p</w:t>
      </w:r>
      <w:r w:rsidRPr="003E4DCE">
        <w:rPr>
          <w:rFonts w:asciiTheme="majorHAnsi" w:hAnsiTheme="majorHAnsi" w:cs="Times New Roman"/>
          <w:b/>
        </w:rPr>
        <w:t>o</w:t>
      </w:r>
      <w:r w:rsidRPr="003E4DCE">
        <w:rPr>
          <w:rFonts w:asciiTheme="majorHAnsi" w:hAnsiTheme="majorHAnsi" w:cs="Times New Roman"/>
        </w:rPr>
        <w:t>pulation. $0.75 more income</w:t>
      </w:r>
      <w:r w:rsidRPr="003E4DCE">
        <w:rPr>
          <w:rFonts w:asciiTheme="majorHAnsi" w:eastAsiaTheme="minorEastAsia" w:hAnsiTheme="majorHAnsi" w:cs="Times New Roman"/>
          <w:lang w:eastAsia="zh-CN"/>
        </w:rPr>
        <w:t xml:space="preserve"> per day</w:t>
      </w:r>
      <w:r w:rsidRPr="003E4DCE">
        <w:rPr>
          <w:rFonts w:asciiTheme="majorHAnsi" w:hAnsiTheme="majorHAnsi" w:cs="Times New Roman"/>
        </w:rPr>
        <w:t xml:space="preserve"> </w:t>
      </w:r>
      <w:r w:rsidRPr="003E4DCE">
        <w:rPr>
          <w:rFonts w:asciiTheme="majorHAnsi" w:eastAsiaTheme="minorEastAsia" w:hAnsiTheme="majorHAnsi" w:cs="Times New Roman"/>
          <w:lang w:eastAsia="zh-CN"/>
        </w:rPr>
        <w:t>only marginally</w:t>
      </w:r>
      <w:r w:rsidRPr="003E4DCE">
        <w:rPr>
          <w:rFonts w:asciiTheme="majorHAnsi" w:hAnsiTheme="majorHAnsi" w:cs="Times New Roman"/>
        </w:rPr>
        <w:t xml:space="preserve"> make</w:t>
      </w:r>
      <w:r w:rsidRPr="003E4DCE">
        <w:rPr>
          <w:rFonts w:asciiTheme="majorHAnsi" w:eastAsiaTheme="minorEastAsia" w:hAnsiTheme="majorHAnsi" w:cs="Times New Roman"/>
          <w:lang w:eastAsia="zh-CN"/>
        </w:rPr>
        <w:t>s</w:t>
      </w:r>
      <w:r w:rsidRPr="003E4DCE">
        <w:rPr>
          <w:rFonts w:asciiTheme="majorHAnsi" w:hAnsiTheme="majorHAnsi" w:cs="Times New Roman"/>
        </w:rPr>
        <w:t xml:space="preserve"> a person or family</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better off</w:t>
      </w:r>
      <w:r w:rsidR="002B4DC6">
        <w:rPr>
          <w:rFonts w:asciiTheme="majorHAnsi" w:hAnsiTheme="majorHAnsi" w:cs="Times New Roman"/>
        </w:rPr>
        <w:t xml:space="preserve">, so </w:t>
      </w:r>
      <w:r w:rsidRPr="003E4DCE">
        <w:rPr>
          <w:rFonts w:asciiTheme="majorHAnsi" w:hAnsiTheme="majorHAnsi" w:cs="Times New Roman"/>
        </w:rPr>
        <w:t>i</w:t>
      </w:r>
      <w:r w:rsidR="00F9783D">
        <w:rPr>
          <w:rFonts w:asciiTheme="majorHAnsi" w:hAnsiTheme="majorHAnsi" w:cs="Times New Roman"/>
        </w:rPr>
        <w:t>t is safe to say that almost 2/3</w:t>
      </w:r>
      <w:r w:rsidRPr="003E4DCE">
        <w:rPr>
          <w:rFonts w:asciiTheme="majorHAnsi" w:hAnsiTheme="majorHAnsi" w:cs="Times New Roman"/>
        </w:rPr>
        <w:t xml:space="preserve"> of the population of Cambodia lives in poverty</w:t>
      </w:r>
      <w:r w:rsidRPr="003E4DCE">
        <w:rPr>
          <w:rFonts w:asciiTheme="majorHAnsi" w:hAnsiTheme="majorHAnsi" w:cs="Times New Roman"/>
          <w:noProof/>
        </w:rPr>
        <w:t xml:space="preserve"> (The World Bank Group)</w:t>
      </w:r>
      <w:r w:rsidRPr="003E4DCE">
        <w:rPr>
          <w:rFonts w:asciiTheme="majorHAnsi" w:hAnsiTheme="majorHAnsi" w:cs="Times New Roman"/>
          <w:b/>
          <w:i/>
        </w:rPr>
        <w:t>.</w:t>
      </w:r>
      <w:r w:rsidRPr="003E4DCE">
        <w:rPr>
          <w:rFonts w:asciiTheme="majorHAnsi" w:hAnsiTheme="majorHAnsi" w:cs="Times New Roman"/>
          <w:b/>
          <w:i/>
          <w:lang w:eastAsia="zh-CN"/>
        </w:rPr>
        <w:t xml:space="preserve"> </w:t>
      </w:r>
    </w:p>
    <w:p w:rsidR="00C26796" w:rsidRDefault="00C26796" w:rsidP="00A36855">
      <w:pPr>
        <w:spacing w:line="480" w:lineRule="auto"/>
        <w:ind w:left="0" w:firstLine="720"/>
        <w:rPr>
          <w:rFonts w:asciiTheme="majorHAnsi" w:hAnsiTheme="majorHAnsi" w:cs="Times New Roman"/>
          <w:b/>
          <w:i/>
          <w:u w:val="single"/>
          <w:lang w:eastAsia="zh-CN"/>
        </w:rPr>
      </w:pPr>
    </w:p>
    <w:p w:rsidR="00A36855" w:rsidRPr="00FA5B0E" w:rsidRDefault="00A36855" w:rsidP="00A36855">
      <w:pPr>
        <w:spacing w:line="480" w:lineRule="auto"/>
        <w:ind w:left="0" w:firstLine="720"/>
        <w:rPr>
          <w:rFonts w:asciiTheme="majorHAnsi" w:hAnsiTheme="majorHAnsi" w:cs="Times New Roman"/>
          <w:b/>
          <w:i/>
          <w:u w:val="single"/>
        </w:rPr>
      </w:pPr>
      <w:r w:rsidRPr="00FA5B0E">
        <w:rPr>
          <w:rFonts w:asciiTheme="majorHAnsi" w:hAnsiTheme="majorHAnsi" w:cs="Times New Roman"/>
          <w:b/>
          <w:i/>
          <w:u w:val="single"/>
          <w:lang w:eastAsia="zh-CN"/>
        </w:rPr>
        <w:t xml:space="preserve"> </w:t>
      </w:r>
      <w:r w:rsidRPr="00FA5B0E">
        <w:rPr>
          <w:rFonts w:asciiTheme="majorHAnsi" w:hAnsiTheme="majorHAnsi" w:cs="Times New Roman"/>
          <w:b/>
          <w:i/>
          <w:u w:val="single"/>
        </w:rPr>
        <w:t xml:space="preserve">Figure </w:t>
      </w:r>
      <w:r w:rsidR="00F9783D">
        <w:rPr>
          <w:rFonts w:asciiTheme="majorHAnsi" w:hAnsiTheme="majorHAnsi" w:cs="Times New Roman"/>
          <w:b/>
          <w:i/>
          <w:u w:val="single"/>
          <w:lang w:eastAsia="zh-CN"/>
        </w:rPr>
        <w:t>3</w:t>
      </w:r>
      <w:r w:rsidRPr="00FA5B0E">
        <w:rPr>
          <w:rStyle w:val="FootnoteReference"/>
          <w:rFonts w:asciiTheme="majorHAnsi" w:hAnsiTheme="majorHAnsi" w:cs="Times New Roman"/>
          <w:b/>
          <w:u w:val="single"/>
        </w:rPr>
        <w:footnoteReference w:id="5"/>
      </w:r>
    </w:p>
    <w:p w:rsidR="00A36855" w:rsidRDefault="00A36855" w:rsidP="00A36855">
      <w:pPr>
        <w:spacing w:line="480" w:lineRule="auto"/>
        <w:ind w:left="0"/>
        <w:jc w:val="center"/>
        <w:rPr>
          <w:rFonts w:ascii="Times New Roman" w:hAnsi="Times New Roman" w:cs="Times New Roman"/>
          <w:b/>
          <w:i/>
          <w:sz w:val="24"/>
          <w:szCs w:val="24"/>
          <w:lang w:eastAsia="zh-CN"/>
        </w:rPr>
      </w:pPr>
      <w:r>
        <w:rPr>
          <w:rFonts w:ascii="Times New Roman" w:hAnsi="Times New Roman" w:cs="Times New Roman"/>
          <w:b/>
          <w:i/>
          <w:noProof/>
          <w:sz w:val="24"/>
          <w:szCs w:val="24"/>
          <w:lang w:eastAsia="en-US"/>
        </w:rPr>
        <w:drawing>
          <wp:inline distT="0" distB="0" distL="0" distR="0">
            <wp:extent cx="3726611" cy="2070339"/>
            <wp:effectExtent l="0" t="0" r="0" b="0"/>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6855" w:rsidRPr="003E4DCE" w:rsidRDefault="00A36855" w:rsidP="00A36855">
      <w:pPr>
        <w:tabs>
          <w:tab w:val="left" w:pos="9270"/>
        </w:tabs>
        <w:spacing w:line="480" w:lineRule="auto"/>
        <w:ind w:left="0"/>
        <w:jc w:val="center"/>
        <w:rPr>
          <w:rFonts w:asciiTheme="majorHAnsi" w:hAnsiTheme="majorHAnsi" w:cs="Times New Roman"/>
          <w:i/>
        </w:rPr>
      </w:pPr>
      <w:r w:rsidRPr="003E4DCE">
        <w:rPr>
          <w:rFonts w:asciiTheme="majorHAnsi" w:hAnsiTheme="majorHAnsi" w:cs="Times New Roman"/>
          <w:i/>
        </w:rPr>
        <w:t>Source: World Development Indicators, 2009</w:t>
      </w:r>
    </w:p>
    <w:p w:rsidR="00C26796" w:rsidRDefault="00A36855" w:rsidP="00642EB8">
      <w:pPr>
        <w:spacing w:line="360" w:lineRule="auto"/>
        <w:ind w:left="0"/>
        <w:jc w:val="both"/>
        <w:rPr>
          <w:rFonts w:asciiTheme="majorHAnsi" w:hAnsiTheme="majorHAnsi" w:cs="Times New Roman"/>
        </w:rPr>
      </w:pPr>
      <w:r w:rsidRPr="003E4DCE">
        <w:rPr>
          <w:rFonts w:asciiTheme="majorHAnsi" w:hAnsiTheme="majorHAnsi" w:cs="Times New Roman"/>
        </w:rPr>
        <w:tab/>
      </w:r>
    </w:p>
    <w:p w:rsidR="00C26796" w:rsidRDefault="00C26796" w:rsidP="00642EB8">
      <w:pPr>
        <w:spacing w:line="360" w:lineRule="auto"/>
        <w:ind w:left="0"/>
        <w:jc w:val="both"/>
        <w:rPr>
          <w:rFonts w:asciiTheme="majorHAnsi" w:hAnsiTheme="majorHAnsi" w:cs="Times New Roman"/>
        </w:rPr>
      </w:pPr>
    </w:p>
    <w:p w:rsidR="00A36855" w:rsidRDefault="00A36855" w:rsidP="00C26796">
      <w:pPr>
        <w:spacing w:line="360" w:lineRule="auto"/>
        <w:ind w:left="0" w:firstLine="706"/>
        <w:jc w:val="both"/>
        <w:rPr>
          <w:rFonts w:asciiTheme="majorHAnsi" w:hAnsiTheme="majorHAnsi" w:cs="Times New Roman"/>
          <w:lang w:eastAsia="zh-CN"/>
        </w:rPr>
      </w:pPr>
      <w:r>
        <w:rPr>
          <w:rFonts w:asciiTheme="majorHAnsi" w:hAnsiTheme="majorHAnsi" w:cs="Times New Roman" w:hint="eastAsia"/>
          <w:lang w:eastAsia="zh-CN"/>
        </w:rPr>
        <w:t>Cambodia</w:t>
      </w:r>
      <w:r>
        <w:rPr>
          <w:rFonts w:asciiTheme="majorHAnsi" w:hAnsiTheme="majorHAnsi" w:cs="Times New Roman"/>
          <w:lang w:eastAsia="zh-CN"/>
        </w:rPr>
        <w:t>’</w:t>
      </w:r>
      <w:r>
        <w:rPr>
          <w:rFonts w:asciiTheme="majorHAnsi" w:hAnsiTheme="majorHAnsi" w:cs="Times New Roman" w:hint="eastAsia"/>
          <w:lang w:eastAsia="zh-CN"/>
        </w:rPr>
        <w:t xml:space="preserve">s population is </w:t>
      </w:r>
      <w:r>
        <w:rPr>
          <w:rFonts w:asciiTheme="majorHAnsi" w:hAnsiTheme="majorHAnsi" w:cs="Times New Roman"/>
          <w:lang w:eastAsia="zh-CN"/>
        </w:rPr>
        <w:t>largely</w:t>
      </w:r>
      <w:r>
        <w:rPr>
          <w:rFonts w:asciiTheme="majorHAnsi" w:hAnsiTheme="majorHAnsi" w:cs="Times New Roman" w:hint="eastAsia"/>
          <w:lang w:eastAsia="zh-CN"/>
        </w:rPr>
        <w:t xml:space="preserve"> rural (78%), which makes </w:t>
      </w:r>
      <w:r>
        <w:rPr>
          <w:rFonts w:asciiTheme="majorHAnsi" w:hAnsiTheme="majorHAnsi" w:cs="Times New Roman"/>
        </w:rPr>
        <w:t>Lipton’s urban bias</w:t>
      </w:r>
      <w:r>
        <w:rPr>
          <w:rFonts w:asciiTheme="majorHAnsi" w:hAnsiTheme="majorHAnsi" w:cs="Times New Roman"/>
          <w:lang w:eastAsia="zh-CN"/>
        </w:rPr>
        <w:t xml:space="preserve"> </w:t>
      </w:r>
      <w:r w:rsidRPr="003E4DCE">
        <w:rPr>
          <w:rFonts w:asciiTheme="majorHAnsi" w:hAnsiTheme="majorHAnsi" w:cs="Times New Roman"/>
        </w:rPr>
        <w:t>an</w:t>
      </w:r>
      <w:r>
        <w:rPr>
          <w:rFonts w:asciiTheme="majorHAnsi" w:hAnsiTheme="majorHAnsi" w:cs="Times New Roman" w:hint="eastAsia"/>
          <w:noProof/>
          <w:lang w:eastAsia="zh-CN"/>
        </w:rPr>
        <w:t xml:space="preserve"> especially significant feature of the economic and political landscape. </w:t>
      </w:r>
      <w:r w:rsidRPr="003E4DCE">
        <w:rPr>
          <w:rFonts w:asciiTheme="majorHAnsi" w:hAnsiTheme="majorHAnsi" w:cs="Times New Roman"/>
        </w:rPr>
        <w:t xml:space="preserve">As </w:t>
      </w:r>
      <w:r>
        <w:rPr>
          <w:rFonts w:asciiTheme="majorHAnsi" w:eastAsiaTheme="minorEastAsia" w:hAnsiTheme="majorHAnsi" w:cs="Times New Roman"/>
          <w:lang w:eastAsia="zh-CN"/>
        </w:rPr>
        <w:t>shown</w:t>
      </w:r>
      <w:r w:rsidRPr="003E4DCE">
        <w:rPr>
          <w:rFonts w:asciiTheme="majorHAnsi" w:eastAsiaTheme="minorEastAsia" w:hAnsiTheme="majorHAnsi" w:cs="Times New Roman"/>
          <w:lang w:eastAsia="zh-CN"/>
        </w:rPr>
        <w:t xml:space="preserve"> in</w:t>
      </w:r>
      <w:r w:rsidRPr="003E4DCE">
        <w:rPr>
          <w:rFonts w:asciiTheme="majorHAnsi" w:hAnsiTheme="majorHAnsi" w:cs="Times New Roman"/>
        </w:rPr>
        <w:t xml:space="preserve"> Figure 4, the percentage of the rural population below the poverty line is </w:t>
      </w:r>
      <w:r>
        <w:rPr>
          <w:rFonts w:asciiTheme="majorHAnsi" w:hAnsiTheme="majorHAnsi" w:cs="Times New Roman" w:hint="eastAsia"/>
          <w:lang w:eastAsia="zh-CN"/>
        </w:rPr>
        <w:t>more than twice as high as</w:t>
      </w:r>
      <w:r w:rsidRPr="003E4DCE">
        <w:rPr>
          <w:rFonts w:asciiTheme="majorHAnsi" w:hAnsiTheme="majorHAnsi" w:cs="Times New Roman"/>
        </w:rPr>
        <w:t xml:space="preserve"> the percentage of the urban population below the poverty line</w:t>
      </w:r>
      <w:r>
        <w:rPr>
          <w:rFonts w:asciiTheme="majorHAnsi" w:hAnsiTheme="majorHAnsi" w:cs="Times New Roman" w:hint="eastAsia"/>
          <w:lang w:eastAsia="zh-CN"/>
        </w:rPr>
        <w:t>.</w:t>
      </w:r>
      <w:r w:rsidRPr="003E4DCE">
        <w:rPr>
          <w:rFonts w:asciiTheme="majorHAnsi" w:hAnsiTheme="majorHAnsi" w:cs="Times New Roman"/>
        </w:rPr>
        <w:t xml:space="preserve"> </w:t>
      </w:r>
    </w:p>
    <w:p w:rsidR="004A475F" w:rsidRDefault="004A475F" w:rsidP="00A36855">
      <w:pPr>
        <w:spacing w:line="480" w:lineRule="auto"/>
        <w:ind w:left="0"/>
        <w:jc w:val="both"/>
        <w:rPr>
          <w:rFonts w:asciiTheme="majorHAnsi" w:hAnsiTheme="majorHAnsi" w:cs="Times New Roman"/>
          <w:b/>
          <w:i/>
          <w:u w:val="single"/>
        </w:rPr>
      </w:pPr>
    </w:p>
    <w:p w:rsidR="004A475F" w:rsidRDefault="004A475F" w:rsidP="00A36855">
      <w:pPr>
        <w:spacing w:line="480" w:lineRule="auto"/>
        <w:ind w:left="0"/>
        <w:jc w:val="both"/>
        <w:rPr>
          <w:rFonts w:asciiTheme="majorHAnsi" w:hAnsiTheme="majorHAnsi" w:cs="Times New Roman"/>
          <w:b/>
          <w:i/>
          <w:u w:val="single"/>
        </w:rPr>
      </w:pPr>
    </w:p>
    <w:p w:rsidR="004A475F" w:rsidRDefault="004A475F" w:rsidP="00A36855">
      <w:pPr>
        <w:spacing w:line="480" w:lineRule="auto"/>
        <w:ind w:left="0"/>
        <w:jc w:val="both"/>
        <w:rPr>
          <w:rFonts w:asciiTheme="majorHAnsi" w:hAnsiTheme="majorHAnsi" w:cs="Times New Roman"/>
          <w:b/>
          <w:i/>
          <w:u w:val="single"/>
        </w:rPr>
      </w:pPr>
    </w:p>
    <w:p w:rsidR="004A475F" w:rsidRDefault="004A475F" w:rsidP="00A36855">
      <w:pPr>
        <w:spacing w:line="480" w:lineRule="auto"/>
        <w:ind w:left="0"/>
        <w:jc w:val="both"/>
        <w:rPr>
          <w:rFonts w:asciiTheme="majorHAnsi" w:hAnsiTheme="majorHAnsi" w:cs="Times New Roman"/>
          <w:b/>
          <w:i/>
          <w:u w:val="single"/>
        </w:rPr>
      </w:pPr>
    </w:p>
    <w:p w:rsidR="004A475F" w:rsidRDefault="004A475F" w:rsidP="00A36855">
      <w:pPr>
        <w:spacing w:line="480" w:lineRule="auto"/>
        <w:ind w:left="0"/>
        <w:jc w:val="both"/>
        <w:rPr>
          <w:rFonts w:asciiTheme="majorHAnsi" w:hAnsiTheme="majorHAnsi" w:cs="Times New Roman"/>
          <w:b/>
          <w:i/>
          <w:u w:val="single"/>
        </w:rPr>
      </w:pPr>
    </w:p>
    <w:p w:rsidR="004A475F" w:rsidRDefault="004A475F" w:rsidP="00A36855">
      <w:pPr>
        <w:spacing w:line="480" w:lineRule="auto"/>
        <w:ind w:left="0"/>
        <w:jc w:val="both"/>
        <w:rPr>
          <w:rFonts w:asciiTheme="majorHAnsi" w:hAnsiTheme="majorHAnsi" w:cs="Times New Roman"/>
          <w:b/>
          <w:i/>
          <w:u w:val="single"/>
        </w:rPr>
      </w:pPr>
    </w:p>
    <w:p w:rsidR="00A36855" w:rsidRPr="00FA5B0E" w:rsidRDefault="00A36855" w:rsidP="00A36855">
      <w:pPr>
        <w:spacing w:line="480" w:lineRule="auto"/>
        <w:ind w:left="0"/>
        <w:jc w:val="both"/>
        <w:rPr>
          <w:rFonts w:asciiTheme="majorHAnsi" w:eastAsiaTheme="minorEastAsia" w:hAnsiTheme="majorHAnsi" w:cs="Times New Roman"/>
          <w:b/>
          <w:i/>
          <w:u w:val="single"/>
          <w:lang w:eastAsia="zh-CN"/>
        </w:rPr>
      </w:pPr>
      <w:r w:rsidRPr="00FA5B0E">
        <w:rPr>
          <w:rFonts w:asciiTheme="majorHAnsi" w:hAnsiTheme="majorHAnsi" w:cs="Times New Roman"/>
          <w:b/>
          <w:i/>
          <w:u w:val="single"/>
        </w:rPr>
        <w:t>Figure 4</w:t>
      </w:r>
      <w:r w:rsidRPr="00FA5B0E">
        <w:rPr>
          <w:rStyle w:val="FootnoteReference"/>
          <w:rFonts w:asciiTheme="majorHAnsi" w:hAnsiTheme="majorHAnsi" w:cs="Times New Roman"/>
          <w:i/>
          <w:u w:val="single"/>
        </w:rPr>
        <w:footnoteReference w:id="6"/>
      </w:r>
    </w:p>
    <w:p w:rsidR="00A36855" w:rsidRDefault="00A36855" w:rsidP="00A36855">
      <w:pPr>
        <w:tabs>
          <w:tab w:val="left" w:pos="9270"/>
        </w:tabs>
        <w:spacing w:line="360" w:lineRule="auto"/>
        <w:ind w:left="0"/>
        <w:jc w:val="center"/>
        <w:rPr>
          <w:rFonts w:ascii="Times New Roman" w:eastAsiaTheme="minorEastAsia" w:hAnsi="Times New Roman" w:cs="Times New Roman"/>
          <w:b/>
          <w:i/>
          <w:sz w:val="24"/>
          <w:szCs w:val="24"/>
          <w:lang w:eastAsia="zh-CN"/>
        </w:rPr>
      </w:pPr>
      <w:r w:rsidRPr="00302E88">
        <w:rPr>
          <w:rFonts w:ascii="Times New Roman" w:eastAsiaTheme="minorEastAsia" w:hAnsi="Times New Roman" w:cs="Times New Roman"/>
          <w:b/>
          <w:i/>
          <w:noProof/>
          <w:sz w:val="24"/>
          <w:szCs w:val="24"/>
          <w:lang w:eastAsia="en-US"/>
        </w:rPr>
        <w:drawing>
          <wp:inline distT="0" distB="0" distL="0" distR="0">
            <wp:extent cx="3916392" cy="1828800"/>
            <wp:effectExtent l="0" t="0" r="0" b="0"/>
            <wp:docPr id="15"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6855" w:rsidRDefault="00A36855" w:rsidP="00A36855">
      <w:pPr>
        <w:tabs>
          <w:tab w:val="left" w:pos="9270"/>
        </w:tabs>
        <w:spacing w:line="360" w:lineRule="auto"/>
        <w:ind w:left="0"/>
        <w:jc w:val="center"/>
        <w:rPr>
          <w:rFonts w:ascii="Times New Roman" w:hAnsi="Times New Roman" w:cs="Times New Roman"/>
          <w:i/>
          <w:sz w:val="20"/>
          <w:szCs w:val="24"/>
          <w:lang w:eastAsia="zh-CN"/>
        </w:rPr>
      </w:pPr>
      <w:r w:rsidRPr="00F7068C">
        <w:rPr>
          <w:rFonts w:ascii="Times New Roman" w:hAnsi="Times New Roman" w:cs="Times New Roman"/>
          <w:i/>
          <w:sz w:val="20"/>
          <w:szCs w:val="24"/>
        </w:rPr>
        <w:t>Source: World Development Indicators, 2009</w:t>
      </w:r>
    </w:p>
    <w:p w:rsidR="00A36855" w:rsidRDefault="00A36855" w:rsidP="00642EB8">
      <w:pPr>
        <w:tabs>
          <w:tab w:val="left" w:pos="9270"/>
        </w:tabs>
        <w:spacing w:line="360" w:lineRule="auto"/>
        <w:ind w:left="0"/>
        <w:jc w:val="both"/>
        <w:rPr>
          <w:rFonts w:asciiTheme="majorHAnsi" w:hAnsiTheme="majorHAnsi" w:cs="Times New Roman"/>
          <w:b/>
          <w:i/>
          <w:u w:val="single"/>
          <w:lang w:eastAsia="zh-CN"/>
        </w:rPr>
      </w:pPr>
      <w:r w:rsidRPr="003E4DCE">
        <w:rPr>
          <w:rFonts w:asciiTheme="majorHAnsi" w:hAnsiTheme="majorHAnsi" w:cs="Times New Roman"/>
          <w:lang w:eastAsia="zh-CN"/>
        </w:rPr>
        <w:t>Regional income inequality in Cambodia</w:t>
      </w:r>
      <w:r>
        <w:rPr>
          <w:rFonts w:asciiTheme="majorHAnsi" w:hAnsiTheme="majorHAnsi" w:cs="Times New Roman" w:hint="eastAsia"/>
          <w:lang w:eastAsia="zh-CN"/>
        </w:rPr>
        <w:t xml:space="preserve"> also</w:t>
      </w:r>
      <w:r w:rsidRPr="003E4DCE">
        <w:rPr>
          <w:rFonts w:asciiTheme="majorHAnsi" w:hAnsiTheme="majorHAnsi" w:cs="Times New Roman"/>
          <w:lang w:eastAsia="zh-CN"/>
        </w:rPr>
        <w:t xml:space="preserve"> falls right along the</w:t>
      </w:r>
      <w:r>
        <w:rPr>
          <w:rFonts w:asciiTheme="majorHAnsi" w:hAnsiTheme="majorHAnsi" w:cs="Times New Roman" w:hint="eastAsia"/>
          <w:lang w:eastAsia="zh-CN"/>
        </w:rPr>
        <w:t>se</w:t>
      </w:r>
      <w:r w:rsidRPr="003E4DCE">
        <w:rPr>
          <w:rFonts w:asciiTheme="majorHAnsi" w:hAnsiTheme="majorHAnsi" w:cs="Times New Roman"/>
          <w:lang w:eastAsia="zh-CN"/>
        </w:rPr>
        <w:t xml:space="preserve"> lines of the urban/rural divide. Looking at the map below, one can see that in </w:t>
      </w:r>
      <w:r>
        <w:rPr>
          <w:rFonts w:asciiTheme="majorHAnsi" w:hAnsiTheme="majorHAnsi" w:cs="Times New Roman"/>
          <w:lang w:eastAsia="zh-CN"/>
        </w:rPr>
        <w:t xml:space="preserve">the </w:t>
      </w:r>
      <w:r w:rsidRPr="003E4DCE">
        <w:rPr>
          <w:rFonts w:asciiTheme="majorHAnsi" w:hAnsiTheme="majorHAnsi" w:cs="Times New Roman"/>
          <w:lang w:eastAsia="zh-CN"/>
        </w:rPr>
        <w:t>city of P</w:t>
      </w:r>
      <w:r>
        <w:rPr>
          <w:rFonts w:asciiTheme="majorHAnsi" w:hAnsiTheme="majorHAnsi" w:cs="Times New Roman"/>
          <w:lang w:eastAsia="zh-CN"/>
        </w:rPr>
        <w:t>h</w:t>
      </w:r>
      <w:r w:rsidRPr="003E4DCE">
        <w:rPr>
          <w:rFonts w:asciiTheme="majorHAnsi" w:hAnsiTheme="majorHAnsi" w:cs="Times New Roman"/>
          <w:lang w:eastAsia="zh-CN"/>
        </w:rPr>
        <w:t xml:space="preserve">nom Penh there is only 4.6% poverty. In the </w:t>
      </w:r>
      <w:r>
        <w:rPr>
          <w:rFonts w:asciiTheme="majorHAnsi" w:hAnsiTheme="majorHAnsi" w:cs="Times New Roman"/>
          <w:lang w:eastAsia="zh-CN"/>
        </w:rPr>
        <w:t>plateau/mountain region</w:t>
      </w:r>
      <w:r w:rsidRPr="003E4DCE">
        <w:rPr>
          <w:rFonts w:asciiTheme="majorHAnsi" w:hAnsiTheme="majorHAnsi" w:cs="Times New Roman"/>
          <w:lang w:eastAsia="zh-CN"/>
        </w:rPr>
        <w:t xml:space="preserve"> there exists 52% poverty because not only is this a very rural zone and obviously there will be more poverty, but because of quality of the land in mountainous regions, agriculture will ultimately be </w:t>
      </w:r>
      <w:r>
        <w:rPr>
          <w:rFonts w:asciiTheme="majorHAnsi" w:hAnsiTheme="majorHAnsi" w:cs="Times New Roman"/>
          <w:lang w:eastAsia="zh-CN"/>
        </w:rPr>
        <w:t xml:space="preserve">less efficient and productive. </w:t>
      </w:r>
    </w:p>
    <w:p w:rsidR="00A36855" w:rsidRPr="00FA5B0E" w:rsidRDefault="00A36855" w:rsidP="00642EB8">
      <w:pPr>
        <w:tabs>
          <w:tab w:val="left" w:pos="9270"/>
        </w:tabs>
        <w:spacing w:line="360" w:lineRule="auto"/>
        <w:ind w:left="0" w:firstLine="720"/>
        <w:rPr>
          <w:rFonts w:asciiTheme="majorHAnsi" w:hAnsiTheme="majorHAnsi" w:cs="Times New Roman"/>
          <w:b/>
          <w:i/>
          <w:u w:val="single"/>
          <w:lang w:eastAsia="zh-CN"/>
        </w:rPr>
      </w:pPr>
      <w:r w:rsidRPr="00FA5B0E">
        <w:rPr>
          <w:rFonts w:asciiTheme="majorHAnsi" w:hAnsiTheme="majorHAnsi" w:cs="Times New Roman"/>
          <w:b/>
          <w:i/>
          <w:u w:val="single"/>
          <w:lang w:eastAsia="zh-CN"/>
        </w:rPr>
        <w:t>Figure 5- Incidence of poverty by broad geographic zones, 2003-2004</w:t>
      </w:r>
    </w:p>
    <w:p w:rsidR="00A36855" w:rsidRPr="003E4DCE" w:rsidRDefault="00A36855" w:rsidP="00A36855">
      <w:pPr>
        <w:tabs>
          <w:tab w:val="left" w:pos="9270"/>
        </w:tabs>
        <w:spacing w:line="480" w:lineRule="auto"/>
        <w:ind w:left="0"/>
        <w:jc w:val="center"/>
        <w:rPr>
          <w:rFonts w:asciiTheme="majorHAnsi" w:hAnsiTheme="majorHAnsi" w:cs="Times New Roman"/>
          <w:i/>
          <w:lang w:eastAsia="zh-CN"/>
        </w:rPr>
      </w:pPr>
      <w:r>
        <w:rPr>
          <w:rFonts w:asciiTheme="majorHAnsi" w:hAnsiTheme="majorHAnsi" w:cs="Times New Roman"/>
          <w:i/>
          <w:noProof/>
          <w:lang w:eastAsia="en-US"/>
        </w:rPr>
        <w:drawing>
          <wp:inline distT="0" distB="0" distL="0" distR="0">
            <wp:extent cx="4808418" cy="315726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24706" cy="3167963"/>
                    </a:xfrm>
                    <a:prstGeom prst="rect">
                      <a:avLst/>
                    </a:prstGeom>
                    <a:noFill/>
                    <a:ln w="9525">
                      <a:noFill/>
                      <a:miter lim="800000"/>
                      <a:headEnd/>
                      <a:tailEnd/>
                    </a:ln>
                  </pic:spPr>
                </pic:pic>
              </a:graphicData>
            </a:graphic>
          </wp:inline>
        </w:drawing>
      </w:r>
    </w:p>
    <w:p w:rsidR="00A36855" w:rsidRPr="003E4DCE" w:rsidRDefault="00A36855" w:rsidP="00A36855">
      <w:pPr>
        <w:spacing w:line="480" w:lineRule="auto"/>
        <w:ind w:left="0"/>
        <w:jc w:val="center"/>
        <w:rPr>
          <w:rFonts w:asciiTheme="majorHAnsi" w:hAnsiTheme="majorHAnsi" w:cs="Times New Roman"/>
          <w:lang w:eastAsia="zh-CN"/>
        </w:rPr>
      </w:pPr>
      <w:r w:rsidRPr="003E4DCE">
        <w:rPr>
          <w:rFonts w:asciiTheme="majorHAnsi" w:hAnsiTheme="majorHAnsi" w:cs="Times New Roman"/>
          <w:i/>
        </w:rPr>
        <w:t>Source: UNDP Cambodia Human Development Report, 2007</w:t>
      </w:r>
    </w:p>
    <w:p w:rsidR="00A36855" w:rsidRPr="00F9783D" w:rsidRDefault="00A36855" w:rsidP="00F9783D">
      <w:pPr>
        <w:spacing w:line="360" w:lineRule="auto"/>
        <w:ind w:left="0"/>
        <w:jc w:val="both"/>
        <w:rPr>
          <w:rFonts w:asciiTheme="majorHAnsi" w:hAnsiTheme="majorHAnsi" w:cs="Times New Roman"/>
          <w:lang w:eastAsia="zh-CN" w:bidi="en-US"/>
        </w:rPr>
      </w:pPr>
      <w:r w:rsidRPr="003E4DCE">
        <w:rPr>
          <w:rFonts w:asciiTheme="majorHAnsi" w:hAnsiTheme="majorHAnsi"/>
          <w:lang w:eastAsia="zh-CN" w:bidi="en-US"/>
        </w:rPr>
        <w:lastRenderedPageBreak/>
        <w:tab/>
      </w:r>
      <w:r w:rsidRPr="003E4DCE">
        <w:rPr>
          <w:rFonts w:asciiTheme="majorHAnsi" w:hAnsiTheme="majorHAnsi" w:cs="Times New Roman"/>
          <w:lang w:eastAsia="zh-CN" w:bidi="en-US"/>
        </w:rPr>
        <w:t xml:space="preserve">While the income level, based on the GDP per capita, has improved in recent years, it is still extremely low compared to the rest of the world. Cambodia is far from being considered “developed” with such a low income per person and such widespread poverty which is then compounded by the problem of inequality. </w:t>
      </w:r>
      <w:r>
        <w:rPr>
          <w:rFonts w:asciiTheme="majorHAnsi" w:hAnsiTheme="majorHAnsi" w:cs="Times New Roman"/>
          <w:lang w:eastAsia="zh-CN" w:bidi="en-US"/>
        </w:rPr>
        <w:t xml:space="preserve"> </w:t>
      </w:r>
      <w:r w:rsidRPr="003E4DCE">
        <w:rPr>
          <w:rFonts w:asciiTheme="majorHAnsi" w:hAnsiTheme="majorHAnsi" w:cs="Times New Roman"/>
          <w:lang w:eastAsia="zh-CN" w:bidi="en-US"/>
        </w:rPr>
        <w:t>When compared with its neighboring countries, Thailand, Laos and Vietnam, Cambodia is by far the poorest. Cambodia’s GDP and level of income is not allowing its people to provide basic human needs and therefore is considered underdeveloped in this area by our definition.</w:t>
      </w:r>
    </w:p>
    <w:p w:rsidR="00AB53D1" w:rsidRPr="008E4245" w:rsidRDefault="00AB53D1" w:rsidP="00642EB8">
      <w:pPr>
        <w:pStyle w:val="Heading2"/>
        <w:rPr>
          <w:lang w:eastAsia="en-US" w:bidi="en-US"/>
        </w:rPr>
      </w:pPr>
      <w:r>
        <w:rPr>
          <w:lang w:eastAsia="en-US" w:bidi="en-US"/>
        </w:rPr>
        <w:t>Education:</w:t>
      </w:r>
    </w:p>
    <w:p w:rsidR="00FE7AFB" w:rsidRDefault="006947E4" w:rsidP="00642EB8">
      <w:pPr>
        <w:spacing w:line="360" w:lineRule="auto"/>
        <w:ind w:left="0"/>
        <w:jc w:val="both"/>
        <w:rPr>
          <w:rFonts w:asciiTheme="majorHAnsi" w:hAnsiTheme="majorHAnsi" w:cs="Times New Roman"/>
        </w:rPr>
      </w:pPr>
      <w:r w:rsidRPr="006947E4">
        <w:rPr>
          <w:noProof/>
          <w:lang w:eastAsia="en-US"/>
        </w:rPr>
        <w:pict>
          <v:shape id="_x0000_s1049" type="#_x0000_t202" style="position:absolute;left:0;text-align:left;margin-left:209.8pt;margin-top:33.8pt;width:261.75pt;height:21.75pt;z-index:251716608;mso-height-percent:200;mso-height-percent:200;mso-width-relative:margin;mso-height-relative:margin">
            <v:textbox style="mso-next-textbox:#_x0000_s1049;mso-fit-shape-to-text:t">
              <w:txbxContent>
                <w:p w:rsidR="0009446B" w:rsidRPr="00152525" w:rsidRDefault="0009446B" w:rsidP="00AB53D1">
                  <w:pPr>
                    <w:ind w:left="0"/>
                    <w:rPr>
                      <w:rFonts w:ascii="Times New Roman" w:hAnsi="Times New Roman" w:cs="Times New Roman"/>
                      <w:b/>
                      <w:i/>
                      <w:sz w:val="24"/>
                    </w:rPr>
                  </w:pPr>
                  <w:r w:rsidRPr="00152525">
                    <w:rPr>
                      <w:rFonts w:ascii="Times New Roman" w:hAnsi="Times New Roman" w:cs="Times New Roman"/>
                      <w:b/>
                      <w:i/>
                      <w:sz w:val="24"/>
                    </w:rPr>
                    <w:t xml:space="preserve">Figure </w:t>
                  </w:r>
                  <w:r>
                    <w:rPr>
                      <w:rFonts w:ascii="Times New Roman" w:hAnsi="Times New Roman" w:cs="Times New Roman"/>
                      <w:b/>
                      <w:i/>
                      <w:sz w:val="24"/>
                    </w:rPr>
                    <w:t>6: Number of teachers, 1970 and 1980</w:t>
                  </w:r>
                </w:p>
              </w:txbxContent>
            </v:textbox>
          </v:shape>
        </w:pict>
      </w:r>
      <w:r w:rsidR="00AB53D1">
        <w:rPr>
          <w:rFonts w:asciiTheme="majorHAnsi" w:hAnsiTheme="majorHAnsi" w:cs="Times New Roman"/>
          <w:noProof/>
          <w:lang w:eastAsia="en-US"/>
        </w:rPr>
        <w:drawing>
          <wp:anchor distT="0" distB="0" distL="0" distR="0" simplePos="0" relativeHeight="251715584" behindDoc="0" locked="0" layoutInCell="1" allowOverlap="1">
            <wp:simplePos x="0" y="0"/>
            <wp:positionH relativeFrom="column">
              <wp:posOffset>2006600</wp:posOffset>
            </wp:positionH>
            <wp:positionV relativeFrom="paragraph">
              <wp:posOffset>602615</wp:posOffset>
            </wp:positionV>
            <wp:extent cx="4128135" cy="2484755"/>
            <wp:effectExtent l="19050" t="0" r="5715" b="0"/>
            <wp:wrapSquare wrapText="bothSides"/>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128135" cy="2484755"/>
                    </a:xfrm>
                    <a:prstGeom prst="rect">
                      <a:avLst/>
                    </a:prstGeom>
                    <a:solidFill>
                      <a:srgbClr val="FFFFFF"/>
                    </a:solidFill>
                    <a:ln w="9525">
                      <a:noFill/>
                      <a:miter lim="800000"/>
                      <a:headEnd/>
                      <a:tailEnd/>
                    </a:ln>
                  </pic:spPr>
                </pic:pic>
              </a:graphicData>
            </a:graphic>
          </wp:anchor>
        </w:drawing>
      </w:r>
      <w:r w:rsidR="00AB53D1" w:rsidRPr="00C60FF3">
        <w:rPr>
          <w:rFonts w:asciiTheme="majorHAnsi" w:hAnsiTheme="majorHAnsi" w:cs="Times New Roman"/>
        </w:rPr>
        <w:tab/>
      </w:r>
      <w:r w:rsidR="00C71B82">
        <w:rPr>
          <w:rFonts w:asciiTheme="majorHAnsi" w:hAnsiTheme="majorHAnsi"/>
        </w:rPr>
        <w:t>As with other aspects of development in Cambodia</w:t>
      </w:r>
      <w:r w:rsidR="00AB53D1" w:rsidRPr="00C60FF3">
        <w:rPr>
          <w:rFonts w:asciiTheme="majorHAnsi" w:hAnsiTheme="majorHAnsi"/>
        </w:rPr>
        <w:t xml:space="preserve">, the </w:t>
      </w:r>
      <w:r w:rsidR="00744B3A">
        <w:rPr>
          <w:rFonts w:asciiTheme="majorHAnsi" w:hAnsiTheme="majorHAnsi"/>
        </w:rPr>
        <w:t xml:space="preserve">devastating </w:t>
      </w:r>
      <w:r w:rsidR="00AB53D1" w:rsidRPr="00C60FF3">
        <w:rPr>
          <w:rFonts w:asciiTheme="majorHAnsi" w:hAnsiTheme="majorHAnsi"/>
        </w:rPr>
        <w:t xml:space="preserve">effects of the Khmer Rouge regime </w:t>
      </w:r>
      <w:r w:rsidR="00C06DD4">
        <w:rPr>
          <w:rFonts w:asciiTheme="majorHAnsi" w:hAnsiTheme="majorHAnsi"/>
        </w:rPr>
        <w:t>are</w:t>
      </w:r>
      <w:r w:rsidR="00AB53D1" w:rsidRPr="00C60FF3">
        <w:rPr>
          <w:rFonts w:asciiTheme="majorHAnsi" w:hAnsiTheme="majorHAnsi"/>
        </w:rPr>
        <w:t xml:space="preserve"> still apparent in the education sector today. </w:t>
      </w:r>
      <w:r w:rsidR="00AB53D1" w:rsidRPr="00C60FF3">
        <w:rPr>
          <w:rFonts w:asciiTheme="majorHAnsi" w:hAnsiTheme="majorHAnsi" w:cs="Times New Roman"/>
        </w:rPr>
        <w:t xml:space="preserve">Cambodia’s contemporary educational system has </w:t>
      </w:r>
      <w:r w:rsidR="00FE7AFB">
        <w:rPr>
          <w:rFonts w:asciiTheme="majorHAnsi" w:hAnsiTheme="majorHAnsi" w:cs="Times New Roman"/>
        </w:rPr>
        <w:t>only existed for</w:t>
      </w:r>
      <w:r w:rsidR="00AB53D1" w:rsidRPr="00C60FF3">
        <w:rPr>
          <w:rFonts w:asciiTheme="majorHAnsi" w:hAnsiTheme="majorHAnsi" w:cs="Times New Roman"/>
        </w:rPr>
        <w:t xml:space="preserve"> less than a century and has</w:t>
      </w:r>
      <w:r w:rsidR="00AB53D1" w:rsidRPr="00D810DD">
        <w:rPr>
          <w:rFonts w:asciiTheme="majorHAnsi" w:hAnsiTheme="majorHAnsi" w:cs="Times New Roman"/>
        </w:rPr>
        <w:t xml:space="preserve"> developed quite deliberately due to various changes within the political and social system over time. Unfortunately, the majority of the progress that was made up until the 1970's ended with the civil war, which led to the rule of the </w:t>
      </w:r>
      <w:r w:rsidR="00AB53D1" w:rsidRPr="00D810DD">
        <w:rPr>
          <w:rFonts w:asciiTheme="majorHAnsi" w:hAnsiTheme="majorHAnsi" w:cs="Times New Roman"/>
          <w:color w:val="000000"/>
        </w:rPr>
        <w:t>Khmer Rouge regime</w:t>
      </w:r>
      <w:r w:rsidR="00AB53D1" w:rsidRPr="00D810DD">
        <w:rPr>
          <w:rFonts w:asciiTheme="majorHAnsi" w:hAnsiTheme="majorHAnsi" w:cs="Times New Roman"/>
        </w:rPr>
        <w:t xml:space="preserve">. </w:t>
      </w:r>
    </w:p>
    <w:p w:rsidR="00AB53D1" w:rsidRPr="00D810DD" w:rsidRDefault="00AB53D1" w:rsidP="00642EB8">
      <w:pPr>
        <w:spacing w:line="360" w:lineRule="auto"/>
        <w:ind w:left="0" w:firstLine="706"/>
        <w:jc w:val="both"/>
        <w:rPr>
          <w:rFonts w:asciiTheme="majorHAnsi" w:hAnsiTheme="majorHAnsi" w:cs="Times New Roman"/>
        </w:rPr>
      </w:pPr>
      <w:r w:rsidRPr="00D810DD">
        <w:rPr>
          <w:rFonts w:asciiTheme="majorHAnsi" w:hAnsiTheme="majorHAnsi" w:cs="Times New Roman"/>
        </w:rPr>
        <w:t xml:space="preserve">The Khmer Rouge was notorious in their efforts to revolutionize Cambodia's citizens, emphasizing labor over education. </w:t>
      </w:r>
      <w:r w:rsidR="00744B3A">
        <w:rPr>
          <w:rFonts w:asciiTheme="majorHAnsi" w:hAnsiTheme="majorHAnsi" w:cs="Times New Roman"/>
        </w:rPr>
        <w:t>People</w:t>
      </w:r>
      <w:r w:rsidRPr="00D810DD">
        <w:rPr>
          <w:rFonts w:asciiTheme="majorHAnsi" w:hAnsiTheme="majorHAnsi" w:cs="Times New Roman"/>
        </w:rPr>
        <w:t xml:space="preserve"> who had obtained a higher education were killed, driven out of the country, or forced to work in labor camps. Figure </w:t>
      </w:r>
      <w:r w:rsidR="00F9783D">
        <w:rPr>
          <w:rFonts w:asciiTheme="majorHAnsi" w:hAnsiTheme="majorHAnsi" w:cs="Times New Roman"/>
        </w:rPr>
        <w:t>6</w:t>
      </w:r>
      <w:r>
        <w:rPr>
          <w:rStyle w:val="FootnoteReference"/>
          <w:rFonts w:asciiTheme="majorHAnsi" w:hAnsiTheme="majorHAnsi" w:cs="Times New Roman"/>
        </w:rPr>
        <w:footnoteReference w:id="7"/>
      </w:r>
      <w:r w:rsidRPr="00D810DD">
        <w:rPr>
          <w:rFonts w:asciiTheme="majorHAnsi" w:hAnsiTheme="majorHAnsi" w:cs="Times New Roman"/>
        </w:rPr>
        <w:t xml:space="preserve"> illustrates the drastic change in the number of teachers before and after the regime. </w:t>
      </w:r>
      <w:r>
        <w:rPr>
          <w:rFonts w:asciiTheme="majorHAnsi" w:hAnsiTheme="majorHAnsi" w:cs="Times New Roman"/>
        </w:rPr>
        <w:t xml:space="preserve"> </w:t>
      </w:r>
      <w:r w:rsidRPr="00D810DD">
        <w:rPr>
          <w:rFonts w:asciiTheme="majorHAnsi" w:hAnsiTheme="majorHAnsi"/>
        </w:rPr>
        <w:t xml:space="preserve">More often than not citizens would have to lie and refrain from speaking so as not to reveal they have been educated. </w:t>
      </w:r>
    </w:p>
    <w:p w:rsidR="00AB53D1" w:rsidRPr="00D810DD" w:rsidRDefault="00AB53D1" w:rsidP="00642EB8">
      <w:pPr>
        <w:spacing w:line="360" w:lineRule="auto"/>
        <w:ind w:left="0"/>
        <w:jc w:val="both"/>
        <w:rPr>
          <w:rFonts w:asciiTheme="majorHAnsi" w:hAnsiTheme="majorHAnsi" w:cs="Times New Roman"/>
        </w:rPr>
      </w:pPr>
      <w:r w:rsidRPr="00D810DD">
        <w:rPr>
          <w:rFonts w:asciiTheme="majorHAnsi" w:hAnsiTheme="majorHAnsi" w:cs="Times New Roman"/>
        </w:rPr>
        <w:tab/>
        <w:t xml:space="preserve">The regime took part in demolishing institutional infrastructure </w:t>
      </w:r>
      <w:r w:rsidR="00FB6598">
        <w:rPr>
          <w:rFonts w:asciiTheme="majorHAnsi" w:hAnsiTheme="majorHAnsi" w:cs="Times New Roman"/>
        </w:rPr>
        <w:t xml:space="preserve">and materials </w:t>
      </w:r>
      <w:r w:rsidRPr="00D810DD">
        <w:rPr>
          <w:rFonts w:asciiTheme="majorHAnsi" w:hAnsiTheme="majorHAnsi" w:cs="Times New Roman"/>
        </w:rPr>
        <w:t xml:space="preserve">within the educational sector </w:t>
      </w:r>
      <w:r w:rsidR="007430EA">
        <w:rPr>
          <w:rFonts w:asciiTheme="majorHAnsi" w:hAnsiTheme="majorHAnsi" w:cs="Times New Roman"/>
        </w:rPr>
        <w:t>such as</w:t>
      </w:r>
      <w:r w:rsidRPr="00D810DD">
        <w:rPr>
          <w:rFonts w:asciiTheme="majorHAnsi" w:hAnsiTheme="majorHAnsi" w:cs="Times New Roman"/>
        </w:rPr>
        <w:t xml:space="preserve"> schools</w:t>
      </w:r>
      <w:r w:rsidR="00485BB0">
        <w:rPr>
          <w:rFonts w:asciiTheme="majorHAnsi" w:hAnsiTheme="majorHAnsi" w:cs="Times New Roman"/>
        </w:rPr>
        <w:t xml:space="preserve"> and</w:t>
      </w:r>
      <w:r w:rsidRPr="00D810DD">
        <w:rPr>
          <w:rFonts w:asciiTheme="majorHAnsi" w:hAnsiTheme="majorHAnsi" w:cs="Times New Roman"/>
        </w:rPr>
        <w:t xml:space="preserve"> books. While education as a whole was not completely banned, in principle the colonial education </w:t>
      </w:r>
      <w:r w:rsidR="00965D9C">
        <w:rPr>
          <w:rFonts w:asciiTheme="majorHAnsi" w:hAnsiTheme="majorHAnsi" w:cs="Times New Roman"/>
        </w:rPr>
        <w:t xml:space="preserve">that was </w:t>
      </w:r>
      <w:r w:rsidRPr="00D810DD">
        <w:rPr>
          <w:rFonts w:asciiTheme="majorHAnsi" w:hAnsiTheme="majorHAnsi" w:cs="Times New Roman"/>
        </w:rPr>
        <w:t xml:space="preserve">practiced prior to the Khmer Rouge regime was viewed as suspicious, </w:t>
      </w:r>
      <w:r w:rsidR="00FB6598">
        <w:rPr>
          <w:rFonts w:asciiTheme="majorHAnsi" w:hAnsiTheme="majorHAnsi" w:cs="Times New Roman"/>
        </w:rPr>
        <w:t xml:space="preserve">leading to </w:t>
      </w:r>
      <w:r w:rsidRPr="00D810DD">
        <w:rPr>
          <w:rFonts w:asciiTheme="majorHAnsi" w:hAnsiTheme="majorHAnsi" w:cs="Times New Roman"/>
        </w:rPr>
        <w:t>many teachers who fled or died during their rule. I</w:t>
      </w:r>
      <w:r w:rsidR="00744B3A">
        <w:rPr>
          <w:rFonts w:asciiTheme="majorHAnsi" w:hAnsiTheme="majorHAnsi" w:cs="Times New Roman"/>
        </w:rPr>
        <w:t>n the end, i</w:t>
      </w:r>
      <w:r w:rsidRPr="00D810DD">
        <w:rPr>
          <w:rFonts w:asciiTheme="majorHAnsi" w:hAnsiTheme="majorHAnsi" w:cs="Times New Roman"/>
        </w:rPr>
        <w:t>t is estimated that only 15% of educated Cambodians survived the mistreatment throughout the regime</w:t>
      </w:r>
      <w:sdt>
        <w:sdtPr>
          <w:rPr>
            <w:rFonts w:asciiTheme="majorHAnsi" w:hAnsiTheme="majorHAnsi" w:cs="Times New Roman"/>
          </w:rPr>
          <w:id w:val="76345869"/>
          <w:citation/>
        </w:sdtPr>
        <w:sdtContent>
          <w:r w:rsidR="006947E4" w:rsidRPr="00D810DD">
            <w:rPr>
              <w:rFonts w:asciiTheme="majorHAnsi" w:hAnsiTheme="majorHAnsi" w:cs="Times New Roman"/>
            </w:rPr>
            <w:fldChar w:fldCharType="begin"/>
          </w:r>
          <w:r w:rsidRPr="00D810DD">
            <w:rPr>
              <w:rFonts w:asciiTheme="majorHAnsi" w:hAnsiTheme="majorHAnsi" w:cs="Times New Roman"/>
            </w:rPr>
            <w:instrText xml:space="preserve"> CITATION Eva03 \l 1033 </w:instrText>
          </w:r>
          <w:r w:rsidR="006947E4" w:rsidRPr="00D810DD">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(Gottesman)</w:t>
          </w:r>
          <w:r w:rsidR="006947E4" w:rsidRPr="00D810DD">
            <w:rPr>
              <w:rFonts w:asciiTheme="majorHAnsi" w:hAnsiTheme="majorHAnsi" w:cs="Times New Roman"/>
            </w:rPr>
            <w:fldChar w:fldCharType="end"/>
          </w:r>
        </w:sdtContent>
      </w:sdt>
      <w:r w:rsidRPr="00D810DD">
        <w:rPr>
          <w:rFonts w:asciiTheme="majorHAnsi" w:hAnsiTheme="majorHAnsi" w:cs="Times New Roman"/>
        </w:rPr>
        <w:t xml:space="preserve">. </w:t>
      </w:r>
    </w:p>
    <w:p w:rsidR="00AB53D1" w:rsidRPr="00D810DD" w:rsidRDefault="00AB53D1" w:rsidP="00642EB8">
      <w:pPr>
        <w:spacing w:line="360" w:lineRule="auto"/>
        <w:ind w:left="0" w:right="55"/>
        <w:jc w:val="both"/>
        <w:rPr>
          <w:rFonts w:asciiTheme="majorHAnsi" w:hAnsiTheme="majorHAnsi" w:cs="Times New Roman"/>
        </w:rPr>
      </w:pPr>
      <w:r w:rsidRPr="00D810DD">
        <w:rPr>
          <w:rFonts w:asciiTheme="majorHAnsi" w:hAnsiTheme="majorHAnsi" w:cs="Times New Roman"/>
        </w:rPr>
        <w:tab/>
        <w:t xml:space="preserve">It should be no surprise therefore, that in 2007 the adult literacy rate was only 75% (68% Female/86% Male). The 1980's and 1990's were a long period of both </w:t>
      </w:r>
      <w:r>
        <w:rPr>
          <w:rFonts w:asciiTheme="majorHAnsi" w:hAnsiTheme="majorHAnsi" w:cs="Times New Roman"/>
        </w:rPr>
        <w:t>relief and major reconstruction, exemplifying</w:t>
      </w:r>
      <w:r w:rsidRPr="00D810DD">
        <w:rPr>
          <w:rFonts w:asciiTheme="majorHAnsi" w:hAnsiTheme="majorHAnsi" w:cs="Times New Roman"/>
        </w:rPr>
        <w:t xml:space="preserve"> </w:t>
      </w:r>
      <w:r>
        <w:rPr>
          <w:rFonts w:asciiTheme="majorHAnsi" w:hAnsiTheme="majorHAnsi" w:cs="Times New Roman"/>
        </w:rPr>
        <w:t>“</w:t>
      </w:r>
      <w:r w:rsidRPr="00D810DD">
        <w:rPr>
          <w:rFonts w:asciiTheme="majorHAnsi" w:hAnsiTheme="majorHAnsi" w:cs="Times New Roman"/>
        </w:rPr>
        <w:t>one of the regime’s greatest achievements”</w:t>
      </w:r>
      <w:sdt>
        <w:sdtPr>
          <w:rPr>
            <w:rFonts w:asciiTheme="majorHAnsi" w:hAnsiTheme="majorHAnsi" w:cs="Times New Roman"/>
          </w:rPr>
          <w:id w:val="76345870"/>
          <w:citation/>
        </w:sdtPr>
        <w:sdtContent>
          <w:r w:rsidR="006947E4" w:rsidRPr="00D810DD">
            <w:rPr>
              <w:rFonts w:asciiTheme="majorHAnsi" w:hAnsiTheme="majorHAnsi" w:cs="Times New Roman"/>
            </w:rPr>
            <w:fldChar w:fldCharType="begin"/>
          </w:r>
          <w:r w:rsidRPr="00D810DD">
            <w:rPr>
              <w:rFonts w:asciiTheme="majorHAnsi" w:hAnsiTheme="majorHAnsi" w:cs="Times New Roman"/>
            </w:rPr>
            <w:instrText xml:space="preserve"> CITATION Eva03 \l 1033 </w:instrText>
          </w:r>
          <w:r w:rsidR="006947E4" w:rsidRPr="00D810DD">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(Gottesman)</w:t>
          </w:r>
          <w:r w:rsidR="006947E4" w:rsidRPr="00D810DD">
            <w:rPr>
              <w:rFonts w:asciiTheme="majorHAnsi" w:hAnsiTheme="majorHAnsi" w:cs="Times New Roman"/>
            </w:rPr>
            <w:fldChar w:fldCharType="end"/>
          </w:r>
        </w:sdtContent>
      </w:sdt>
      <w:r w:rsidRPr="00D810DD">
        <w:rPr>
          <w:rFonts w:asciiTheme="majorHAnsi" w:hAnsiTheme="majorHAnsi" w:cs="Times New Roman"/>
        </w:rPr>
        <w:t xml:space="preserve">. Despite all of the external aid and optimism for a new and improved sector, the results were disappointing. Efforts made at recruiting educated intellectuals (referring to those who have attained a high school diploma) into the state </w:t>
      </w:r>
      <w:r w:rsidRPr="00351DB8">
        <w:rPr>
          <w:rFonts w:asciiTheme="majorHAnsi" w:hAnsiTheme="majorHAnsi" w:cs="Times New Roman"/>
        </w:rPr>
        <w:t>apparatus were inefficient, as most ‘intellectuals’ had already fled to the Thai border in fear that the PRK would only repeat the communist policies of Democratic Kampuchea</w:t>
      </w:r>
      <w:sdt>
        <w:sdtPr>
          <w:rPr>
            <w:rFonts w:asciiTheme="majorHAnsi" w:hAnsiTheme="majorHAnsi" w:cs="Times New Roman"/>
          </w:rPr>
          <w:id w:val="76345871"/>
          <w:citation/>
        </w:sdtPr>
        <w:sdtContent>
          <w:r w:rsidR="006947E4" w:rsidRPr="00351DB8">
            <w:rPr>
              <w:rFonts w:asciiTheme="majorHAnsi" w:hAnsiTheme="majorHAnsi" w:cs="Times New Roman"/>
            </w:rPr>
            <w:fldChar w:fldCharType="begin"/>
          </w:r>
          <w:r w:rsidRPr="00351DB8">
            <w:rPr>
              <w:rFonts w:asciiTheme="majorHAnsi" w:hAnsiTheme="majorHAnsi" w:cs="Times New Roman"/>
            </w:rPr>
            <w:instrText xml:space="preserve"> CITATION Eva03 \l 1033 </w:instrText>
          </w:r>
          <w:r w:rsidR="006947E4" w:rsidRPr="00351DB8">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(Gottesman)</w:t>
          </w:r>
          <w:r w:rsidR="006947E4" w:rsidRPr="00351DB8">
            <w:rPr>
              <w:rFonts w:asciiTheme="majorHAnsi" w:hAnsiTheme="majorHAnsi" w:cs="Times New Roman"/>
            </w:rPr>
            <w:fldChar w:fldCharType="end"/>
          </w:r>
        </w:sdtContent>
      </w:sdt>
      <w:r w:rsidRPr="00351DB8">
        <w:rPr>
          <w:rFonts w:asciiTheme="majorHAnsi" w:hAnsiTheme="majorHAnsi" w:cs="Times New Roman"/>
        </w:rPr>
        <w:t>.  A</w:t>
      </w:r>
      <w:r w:rsidRPr="00351DB8">
        <w:rPr>
          <w:rFonts w:asciiTheme="majorHAnsi" w:eastAsia="ArialMT" w:hAnsiTheme="majorHAnsi" w:cs="Times New Roman"/>
          <w:color w:val="000000"/>
        </w:rPr>
        <w:t>s one Vietnamese advis</w:t>
      </w:r>
      <w:r w:rsidR="00351DB8" w:rsidRPr="00351DB8">
        <w:rPr>
          <w:rFonts w:asciiTheme="majorHAnsi" w:eastAsia="ArialMT" w:hAnsiTheme="majorHAnsi" w:cs="Times New Roman"/>
          <w:color w:val="000000"/>
        </w:rPr>
        <w:t>or reported back to Hanoi, the “</w:t>
      </w:r>
      <w:r w:rsidRPr="00351DB8">
        <w:rPr>
          <w:rFonts w:asciiTheme="majorHAnsi" w:eastAsia="ArialMT" w:hAnsiTheme="majorHAnsi" w:cs="Times New Roman"/>
          <w:color w:val="000000"/>
        </w:rPr>
        <w:t>intellectuals</w:t>
      </w:r>
      <w:r w:rsidR="00351DB8" w:rsidRPr="00351DB8">
        <w:rPr>
          <w:rFonts w:asciiTheme="majorHAnsi" w:eastAsia="ArialMT" w:hAnsiTheme="majorHAnsi" w:cs="Times New Roman"/>
          <w:color w:val="000000"/>
        </w:rPr>
        <w:t xml:space="preserve">” </w:t>
      </w:r>
      <w:r w:rsidRPr="00351DB8">
        <w:rPr>
          <w:rFonts w:asciiTheme="majorHAnsi" w:eastAsia="ArialMT" w:hAnsiTheme="majorHAnsi" w:cs="Times New Roman"/>
          <w:color w:val="000000"/>
        </w:rPr>
        <w:t xml:space="preserve">were </w:t>
      </w:r>
      <w:r w:rsidR="00351DB8" w:rsidRPr="00351DB8">
        <w:rPr>
          <w:rFonts w:asciiTheme="majorHAnsi" w:eastAsia="ArialMT" w:hAnsiTheme="majorHAnsi" w:cs="Times New Roman"/>
          <w:color w:val="000000"/>
        </w:rPr>
        <w:t>ideologically unsound, isolated from the public,</w:t>
      </w:r>
      <w:r w:rsidRPr="00351DB8">
        <w:rPr>
          <w:rFonts w:asciiTheme="majorHAnsi" w:eastAsia="ArialMT" w:hAnsiTheme="majorHAnsi" w:cs="Times New Roman"/>
          <w:color w:val="000000"/>
        </w:rPr>
        <w:t xml:space="preserve"> </w:t>
      </w:r>
      <w:r w:rsidR="00351DB8" w:rsidRPr="00351DB8">
        <w:rPr>
          <w:rFonts w:asciiTheme="majorHAnsi" w:eastAsia="ArialMT" w:hAnsiTheme="majorHAnsi" w:cs="Times New Roman"/>
          <w:color w:val="000000"/>
        </w:rPr>
        <w:t xml:space="preserve">and </w:t>
      </w:r>
      <w:r w:rsidRPr="00351DB8">
        <w:rPr>
          <w:rFonts w:asciiTheme="majorHAnsi" w:eastAsia="ArialMT" w:hAnsiTheme="majorHAnsi" w:cs="Times New Roman"/>
          <w:color w:val="000000"/>
        </w:rPr>
        <w:t>uninterest</w:t>
      </w:r>
      <w:r w:rsidR="00351DB8" w:rsidRPr="00351DB8">
        <w:rPr>
          <w:rFonts w:asciiTheme="majorHAnsi" w:eastAsia="ArialMT" w:hAnsiTheme="majorHAnsi" w:cs="Times New Roman"/>
          <w:color w:val="000000"/>
        </w:rPr>
        <w:t xml:space="preserve">ed in the collective benefit, </w:t>
      </w:r>
      <w:r w:rsidRPr="00351DB8">
        <w:rPr>
          <w:rFonts w:asciiTheme="majorHAnsi" w:eastAsia="ArialMT" w:hAnsiTheme="majorHAnsi" w:cs="Times New Roman"/>
          <w:color w:val="000000"/>
        </w:rPr>
        <w:t xml:space="preserve">being very cynical in nature as they had no respect for their rulers who </w:t>
      </w:r>
      <w:r w:rsidR="00351DB8" w:rsidRPr="00351DB8">
        <w:rPr>
          <w:rFonts w:asciiTheme="majorHAnsi" w:eastAsia="ArialMT" w:hAnsiTheme="majorHAnsi" w:cs="Times New Roman"/>
          <w:color w:val="000000"/>
        </w:rPr>
        <w:t>[led]</w:t>
      </w:r>
      <w:r w:rsidRPr="00351DB8">
        <w:rPr>
          <w:rFonts w:asciiTheme="majorHAnsi" w:eastAsia="ArialMT" w:hAnsiTheme="majorHAnsi" w:cs="Times New Roman"/>
          <w:color w:val="000000"/>
        </w:rPr>
        <w:t xml:space="preserve"> the country with what they believed to be “so little knowledge”</w:t>
      </w:r>
      <w:sdt>
        <w:sdtPr>
          <w:rPr>
            <w:rFonts w:asciiTheme="majorHAnsi" w:eastAsia="ArialMT" w:hAnsiTheme="majorHAnsi" w:cs="Times New Roman"/>
            <w:color w:val="000000"/>
          </w:rPr>
          <w:id w:val="76345872"/>
          <w:citation/>
        </w:sdtPr>
        <w:sdtContent>
          <w:r w:rsidR="006947E4" w:rsidRPr="00351DB8">
            <w:rPr>
              <w:rFonts w:asciiTheme="majorHAnsi" w:eastAsia="ArialMT" w:hAnsiTheme="majorHAnsi" w:cs="Times New Roman"/>
              <w:color w:val="000000"/>
            </w:rPr>
            <w:fldChar w:fldCharType="begin"/>
          </w:r>
          <w:r w:rsidRPr="00351DB8">
            <w:rPr>
              <w:rFonts w:asciiTheme="majorHAnsi" w:eastAsia="ArialMT" w:hAnsiTheme="majorHAnsi" w:cs="Times New Roman"/>
              <w:color w:val="000000"/>
            </w:rPr>
            <w:instrText xml:space="preserve"> CITATION Eva03 \l 1033 </w:instrText>
          </w:r>
          <w:r w:rsidR="006947E4" w:rsidRPr="00351DB8">
            <w:rPr>
              <w:rFonts w:asciiTheme="majorHAnsi" w:eastAsia="ArialMT" w:hAnsiTheme="majorHAnsi" w:cs="Times New Roman"/>
              <w:color w:val="000000"/>
            </w:rPr>
            <w:fldChar w:fldCharType="separate"/>
          </w:r>
          <w:r w:rsidR="006D1BE0">
            <w:rPr>
              <w:rFonts w:asciiTheme="majorHAnsi" w:eastAsia="ArialMT" w:hAnsiTheme="majorHAnsi" w:cs="Times New Roman"/>
              <w:noProof/>
              <w:color w:val="000000"/>
            </w:rPr>
            <w:t xml:space="preserve"> </w:t>
          </w:r>
          <w:r w:rsidR="006D1BE0" w:rsidRPr="006D1BE0">
            <w:rPr>
              <w:rFonts w:asciiTheme="majorHAnsi" w:eastAsia="ArialMT" w:hAnsiTheme="majorHAnsi" w:cs="Times New Roman"/>
              <w:noProof/>
              <w:color w:val="000000"/>
            </w:rPr>
            <w:t>(Gottesman)</w:t>
          </w:r>
          <w:r w:rsidR="006947E4" w:rsidRPr="00351DB8">
            <w:rPr>
              <w:rFonts w:asciiTheme="majorHAnsi" w:eastAsia="ArialMT" w:hAnsiTheme="majorHAnsi" w:cs="Times New Roman"/>
              <w:color w:val="000000"/>
            </w:rPr>
            <w:fldChar w:fldCharType="end"/>
          </w:r>
        </w:sdtContent>
      </w:sdt>
      <w:r w:rsidRPr="00351DB8">
        <w:rPr>
          <w:rFonts w:asciiTheme="majorHAnsi" w:eastAsia="ArialMT" w:hAnsiTheme="majorHAnsi" w:cs="Times New Roman"/>
          <w:color w:val="000000"/>
        </w:rPr>
        <w:t xml:space="preserve">. </w:t>
      </w:r>
      <w:r w:rsidRPr="00351DB8">
        <w:rPr>
          <w:rFonts w:asciiTheme="majorHAnsi" w:hAnsiTheme="majorHAnsi" w:cs="Times New Roman"/>
        </w:rPr>
        <w:t>In 2006, conscrip</w:t>
      </w:r>
      <w:r w:rsidRPr="00D810DD">
        <w:rPr>
          <w:rFonts w:asciiTheme="majorHAnsi" w:hAnsiTheme="majorHAnsi" w:cs="Times New Roman"/>
        </w:rPr>
        <w:t xml:space="preserve">tion laws for the army changed the requirement of military service from 5 years to 18 months.  We believe that this military service requirement takes a big toll on education, as </w:t>
      </w:r>
      <w:r w:rsidR="009D3043">
        <w:rPr>
          <w:rFonts w:asciiTheme="majorHAnsi" w:hAnsiTheme="majorHAnsi" w:cs="Times New Roman"/>
        </w:rPr>
        <w:t>it</w:t>
      </w:r>
      <w:r w:rsidRPr="00D810DD">
        <w:rPr>
          <w:rFonts w:asciiTheme="majorHAnsi" w:hAnsiTheme="majorHAnsi" w:cs="Times New Roman"/>
        </w:rPr>
        <w:t xml:space="preserve"> disrupts students’ educations before they have worked in their area of expertise, reducing the likelihood of pursuing what they were once studying </w:t>
      </w:r>
      <w:sdt>
        <w:sdtPr>
          <w:rPr>
            <w:rFonts w:asciiTheme="majorHAnsi" w:hAnsiTheme="majorHAnsi" w:cs="Times New Roman"/>
          </w:rPr>
          <w:id w:val="76345873"/>
          <w:citation/>
        </w:sdtPr>
        <w:sdtContent>
          <w:r w:rsidR="006947E4" w:rsidRPr="00D810DD">
            <w:rPr>
              <w:rFonts w:asciiTheme="majorHAnsi" w:hAnsiTheme="majorHAnsi" w:cs="Times New Roman"/>
            </w:rPr>
            <w:fldChar w:fldCharType="begin"/>
          </w:r>
          <w:r w:rsidRPr="00D810DD">
            <w:rPr>
              <w:rFonts w:asciiTheme="majorHAnsi" w:hAnsiTheme="majorHAnsi" w:cs="Times New Roman"/>
            </w:rPr>
            <w:instrText xml:space="preserve"> CITATION Eva03 \l 1033 </w:instrText>
          </w:r>
          <w:r w:rsidR="006947E4" w:rsidRPr="00D810DD">
            <w:rPr>
              <w:rFonts w:asciiTheme="majorHAnsi" w:hAnsiTheme="majorHAnsi" w:cs="Times New Roman"/>
            </w:rPr>
            <w:fldChar w:fldCharType="separate"/>
          </w:r>
          <w:r w:rsidR="006D1BE0" w:rsidRPr="006D1BE0">
            <w:rPr>
              <w:rFonts w:asciiTheme="majorHAnsi" w:hAnsiTheme="majorHAnsi" w:cs="Times New Roman"/>
              <w:noProof/>
            </w:rPr>
            <w:t>(Gottesman)</w:t>
          </w:r>
          <w:r w:rsidR="006947E4" w:rsidRPr="00D810DD">
            <w:rPr>
              <w:rFonts w:asciiTheme="majorHAnsi" w:hAnsiTheme="majorHAnsi" w:cs="Times New Roman"/>
            </w:rPr>
            <w:fldChar w:fldCharType="end"/>
          </w:r>
        </w:sdtContent>
      </w:sdt>
      <w:r w:rsidRPr="00D810DD">
        <w:rPr>
          <w:rFonts w:asciiTheme="majorHAnsi" w:hAnsiTheme="majorHAnsi" w:cs="Times New Roman"/>
        </w:rPr>
        <w:t xml:space="preserve">. </w:t>
      </w:r>
    </w:p>
    <w:p w:rsidR="00AB53D1" w:rsidRPr="0007727F" w:rsidRDefault="00AB53D1" w:rsidP="00642EB8">
      <w:pPr>
        <w:spacing w:line="360" w:lineRule="auto"/>
        <w:ind w:left="0" w:right="55"/>
        <w:jc w:val="both"/>
        <w:rPr>
          <w:rFonts w:asciiTheme="majorHAnsi" w:eastAsia="Times-Roman" w:hAnsiTheme="majorHAnsi" w:cs="Times New Roman"/>
          <w:color w:val="000000"/>
        </w:rPr>
      </w:pPr>
      <w:r w:rsidRPr="00D810DD">
        <w:rPr>
          <w:rFonts w:asciiTheme="majorHAnsi" w:hAnsiTheme="majorHAnsi" w:cs="Times New Roman"/>
        </w:rPr>
        <w:tab/>
        <w:t xml:space="preserve">It is quite evident that the history of the Khmer Rouge lies at the heart of many development problems within the education sector in Cambodia today, affecting the infrastructure, the quality of education, the number of instructors, as well as the number of students where schools actually are available. </w:t>
      </w:r>
      <w:r w:rsidR="00937145">
        <w:rPr>
          <w:rFonts w:asciiTheme="majorHAnsi" w:hAnsiTheme="majorHAnsi" w:cs="Times New Roman"/>
        </w:rPr>
        <w:t xml:space="preserve"> </w:t>
      </w:r>
      <w:r w:rsidRPr="0007727F">
        <w:rPr>
          <w:rFonts w:asciiTheme="majorHAnsi" w:hAnsiTheme="majorHAnsi" w:cs="Times New Roman"/>
        </w:rPr>
        <w:t>While education had</w:t>
      </w:r>
      <w:r w:rsidR="00937145">
        <w:rPr>
          <w:rFonts w:asciiTheme="majorHAnsi" w:hAnsiTheme="majorHAnsi" w:cs="Times New Roman"/>
        </w:rPr>
        <w:t xml:space="preserve"> had</w:t>
      </w:r>
      <w:r w:rsidRPr="0007727F">
        <w:rPr>
          <w:rFonts w:asciiTheme="majorHAnsi" w:hAnsiTheme="majorHAnsi" w:cs="Times New Roman"/>
        </w:rPr>
        <w:t xml:space="preserve"> “nowhere to go but up” </w:t>
      </w:r>
      <w:r w:rsidR="009D3043">
        <w:rPr>
          <w:rFonts w:asciiTheme="majorHAnsi" w:hAnsiTheme="majorHAnsi" w:cs="Times New Roman"/>
        </w:rPr>
        <w:t>after</w:t>
      </w:r>
      <w:r w:rsidRPr="0007727F">
        <w:rPr>
          <w:rFonts w:asciiTheme="majorHAnsi" w:hAnsiTheme="majorHAnsi" w:cs="Times New Roman"/>
        </w:rPr>
        <w:t xml:space="preserve"> the past 3 decades</w:t>
      </w:r>
      <w:r w:rsidR="009D3043">
        <w:rPr>
          <w:rFonts w:asciiTheme="majorHAnsi" w:hAnsiTheme="majorHAnsi" w:cs="Times New Roman"/>
        </w:rPr>
        <w:t>, improvements have</w:t>
      </w:r>
      <w:r w:rsidRPr="0007727F">
        <w:rPr>
          <w:rFonts w:asciiTheme="majorHAnsi" w:hAnsiTheme="majorHAnsi" w:cs="Times New Roman"/>
        </w:rPr>
        <w:t xml:space="preserve"> not happened as rapidly as one would hope. </w:t>
      </w:r>
      <w:r w:rsidR="005D0246">
        <w:rPr>
          <w:rFonts w:asciiTheme="majorHAnsi" w:hAnsiTheme="majorHAnsi" w:cs="Times New Roman"/>
        </w:rPr>
        <w:t xml:space="preserve"> </w:t>
      </w:r>
      <w:r w:rsidRPr="00965D9C">
        <w:rPr>
          <w:rFonts w:asciiTheme="majorHAnsi" w:hAnsiTheme="majorHAnsi" w:cs="Times New Roman"/>
        </w:rPr>
        <w:t>Although there have been some improvements in the gender gap</w:t>
      </w:r>
      <w:r w:rsidR="00937145" w:rsidRPr="00965D9C">
        <w:rPr>
          <w:rFonts w:asciiTheme="majorHAnsi" w:hAnsiTheme="majorHAnsi" w:cs="Times New Roman"/>
        </w:rPr>
        <w:t xml:space="preserve"> in education</w:t>
      </w:r>
      <w:r w:rsidRPr="00965D9C">
        <w:rPr>
          <w:rFonts w:asciiTheme="majorHAnsi" w:hAnsiTheme="majorHAnsi" w:cs="Times New Roman"/>
        </w:rPr>
        <w:t xml:space="preserve">, there are still many disparities in educational attainment levels when comparing the different provinces of Cambodia. </w:t>
      </w:r>
    </w:p>
    <w:p w:rsidR="00AB53D1" w:rsidRPr="0007727F" w:rsidRDefault="00AB53D1" w:rsidP="00642EB8">
      <w:pPr>
        <w:spacing w:line="360" w:lineRule="auto"/>
        <w:ind w:left="0"/>
        <w:jc w:val="both"/>
        <w:rPr>
          <w:rFonts w:asciiTheme="majorHAnsi" w:hAnsiTheme="majorHAnsi" w:cs="Times New Roman"/>
        </w:rPr>
      </w:pPr>
      <w:r w:rsidRPr="0007727F">
        <w:rPr>
          <w:rFonts w:asciiTheme="majorHAnsi" w:hAnsiTheme="majorHAnsi" w:cs="Times New Roman"/>
          <w:b/>
          <w:i/>
        </w:rPr>
        <w:tab/>
      </w:r>
      <w:r w:rsidR="0048058A">
        <w:rPr>
          <w:rFonts w:asciiTheme="majorHAnsi" w:hAnsiTheme="majorHAnsi" w:cs="Times New Roman"/>
        </w:rPr>
        <w:t xml:space="preserve">When compared to all other East Asian and Pacific countries, Cambodia’s completion rates of primary and secondary school </w:t>
      </w:r>
      <w:r w:rsidR="00BC7772">
        <w:rPr>
          <w:rFonts w:asciiTheme="majorHAnsi" w:hAnsiTheme="majorHAnsi" w:cs="Times New Roman"/>
        </w:rPr>
        <w:t>are</w:t>
      </w:r>
      <w:r w:rsidR="0048058A">
        <w:rPr>
          <w:rFonts w:asciiTheme="majorHAnsi" w:hAnsiTheme="majorHAnsi" w:cs="Times New Roman"/>
        </w:rPr>
        <w:t xml:space="preserve"> significantly lower.  In</w:t>
      </w:r>
      <w:r w:rsidRPr="0007727F">
        <w:rPr>
          <w:rFonts w:asciiTheme="majorHAnsi" w:hAnsiTheme="majorHAnsi" w:cs="Times New Roman"/>
        </w:rPr>
        <w:t xml:space="preserve"> 2007, Cambodia's </w:t>
      </w:r>
      <w:r w:rsidRPr="0007727F">
        <w:rPr>
          <w:rFonts w:asciiTheme="majorHAnsi" w:hAnsiTheme="majorHAnsi" w:cs="Times New Roman"/>
          <w:color w:val="000000"/>
        </w:rPr>
        <w:t xml:space="preserve">primary completion rate </w:t>
      </w:r>
      <w:r w:rsidR="00941505">
        <w:rPr>
          <w:rFonts w:asciiTheme="majorHAnsi" w:hAnsiTheme="majorHAnsi" w:cs="Times New Roman"/>
          <w:color w:val="000000"/>
        </w:rPr>
        <w:t>wa</w:t>
      </w:r>
      <w:r w:rsidRPr="0007727F">
        <w:rPr>
          <w:rFonts w:asciiTheme="majorHAnsi" w:hAnsiTheme="majorHAnsi" w:cs="Times New Roman"/>
        </w:rPr>
        <w:t xml:space="preserve">s 85%, </w:t>
      </w:r>
      <w:r w:rsidR="00457C38">
        <w:rPr>
          <w:rFonts w:asciiTheme="majorHAnsi" w:hAnsiTheme="majorHAnsi" w:cs="Times New Roman"/>
        </w:rPr>
        <w:t>in comparison to 99.8% in the rest of East Asia and the Pacific.</w:t>
      </w:r>
      <w:r w:rsidRPr="0007727F">
        <w:rPr>
          <w:rFonts w:asciiTheme="majorHAnsi" w:hAnsiTheme="majorHAnsi" w:cs="Times New Roman"/>
        </w:rPr>
        <w:t xml:space="preserve"> </w:t>
      </w:r>
      <w:r w:rsidR="00941505">
        <w:rPr>
          <w:rFonts w:asciiTheme="majorHAnsi" w:hAnsiTheme="majorHAnsi" w:cs="Times New Roman"/>
        </w:rPr>
        <w:t xml:space="preserve"> </w:t>
      </w:r>
      <w:r w:rsidR="00457C38">
        <w:rPr>
          <w:rFonts w:asciiTheme="majorHAnsi" w:hAnsiTheme="majorHAnsi" w:cs="Times New Roman"/>
        </w:rPr>
        <w:t xml:space="preserve">Although </w:t>
      </w:r>
      <w:r w:rsidR="003E2EA7">
        <w:rPr>
          <w:rFonts w:asciiTheme="majorHAnsi" w:hAnsiTheme="majorHAnsi" w:cs="Times New Roman"/>
        </w:rPr>
        <w:t xml:space="preserve">Cambodia’s </w:t>
      </w:r>
      <w:r w:rsidRPr="0007727F">
        <w:rPr>
          <w:rFonts w:asciiTheme="majorHAnsi" w:hAnsiTheme="majorHAnsi" w:cs="Times New Roman"/>
        </w:rPr>
        <w:t>primary completion rate</w:t>
      </w:r>
      <w:r w:rsidR="00BC7772">
        <w:rPr>
          <w:rFonts w:asciiTheme="majorHAnsi" w:hAnsiTheme="majorHAnsi" w:cs="Times New Roman"/>
        </w:rPr>
        <w:t xml:space="preserve"> has increased</w:t>
      </w:r>
      <w:r w:rsidR="00457C38">
        <w:rPr>
          <w:rFonts w:asciiTheme="majorHAnsi" w:hAnsiTheme="majorHAnsi" w:cs="Times New Roman"/>
        </w:rPr>
        <w:t xml:space="preserve"> in recent years (up from 47.2% in 2000)</w:t>
      </w:r>
      <w:r w:rsidRPr="0007727F">
        <w:rPr>
          <w:rFonts w:asciiTheme="majorHAnsi" w:hAnsiTheme="majorHAnsi" w:cs="Times New Roman"/>
        </w:rPr>
        <w:t xml:space="preserve">, the </w:t>
      </w:r>
      <w:r w:rsidR="00434AD2">
        <w:rPr>
          <w:rFonts w:asciiTheme="majorHAnsi" w:hAnsiTheme="majorHAnsi" w:cs="Times New Roman"/>
        </w:rPr>
        <w:t xml:space="preserve">country’s </w:t>
      </w:r>
      <w:r w:rsidRPr="0007727F">
        <w:rPr>
          <w:rFonts w:asciiTheme="majorHAnsi" w:hAnsiTheme="majorHAnsi" w:cs="Times New Roman"/>
        </w:rPr>
        <w:t>progression rate to secondary schools was a mere 30.6% in 200</w:t>
      </w:r>
      <w:r w:rsidR="0048058A">
        <w:rPr>
          <w:rFonts w:asciiTheme="majorHAnsi" w:hAnsiTheme="majorHAnsi" w:cs="Times New Roman"/>
        </w:rPr>
        <w:t>6, indicating a massive drop off</w:t>
      </w:r>
      <w:r w:rsidRPr="0007727F">
        <w:rPr>
          <w:rFonts w:asciiTheme="majorHAnsi" w:hAnsiTheme="majorHAnsi" w:cs="Times New Roman"/>
        </w:rPr>
        <w:t>. The gross enrollment rate (%), or the number of students enrolled in all forms of education as a percentage of the official population of school age students</w:t>
      </w:r>
      <w:r w:rsidR="0048058A">
        <w:rPr>
          <w:rFonts w:asciiTheme="majorHAnsi" w:hAnsiTheme="majorHAnsi" w:cs="Times New Roman"/>
        </w:rPr>
        <w:t>,</w:t>
      </w:r>
      <w:r w:rsidRPr="0007727F">
        <w:rPr>
          <w:rFonts w:asciiTheme="majorHAnsi" w:hAnsiTheme="majorHAnsi" w:cs="Times New Roman"/>
        </w:rPr>
        <w:t xml:space="preserve"> was 40.4 for Cambodia in 2007, compared to 73.1 for all other East Asian and Pacific countries.  </w:t>
      </w:r>
    </w:p>
    <w:p w:rsidR="00AB53D1" w:rsidRPr="0007727F" w:rsidRDefault="00AB53D1" w:rsidP="00642EB8">
      <w:pPr>
        <w:spacing w:line="360" w:lineRule="auto"/>
        <w:ind w:left="0" w:firstLine="720"/>
        <w:jc w:val="both"/>
        <w:rPr>
          <w:rFonts w:asciiTheme="majorHAnsi" w:hAnsiTheme="majorHAnsi" w:cs="Times New Roman"/>
        </w:rPr>
      </w:pPr>
      <w:r>
        <w:rPr>
          <w:rFonts w:asciiTheme="majorHAnsi" w:hAnsiTheme="majorHAnsi"/>
        </w:rPr>
        <w:t xml:space="preserve">While </w:t>
      </w:r>
      <w:r w:rsidRPr="00E950C1">
        <w:rPr>
          <w:rFonts w:asciiTheme="majorHAnsi" w:hAnsiTheme="majorHAnsi"/>
        </w:rPr>
        <w:t xml:space="preserve">females are not completely absent from higher education as a whole, they make up </w:t>
      </w:r>
      <w:r w:rsidR="00941505" w:rsidRPr="00E950C1">
        <w:rPr>
          <w:rFonts w:asciiTheme="majorHAnsi" w:hAnsiTheme="majorHAnsi"/>
        </w:rPr>
        <w:t xml:space="preserve">merely </w:t>
      </w:r>
      <w:r w:rsidRPr="00E950C1">
        <w:rPr>
          <w:rFonts w:asciiTheme="majorHAnsi" w:hAnsiTheme="majorHAnsi"/>
        </w:rPr>
        <w:t xml:space="preserve">a third of tertiary enrollment. The opportunity to attain </w:t>
      </w:r>
      <w:r>
        <w:rPr>
          <w:rFonts w:asciiTheme="majorHAnsi" w:hAnsiTheme="majorHAnsi"/>
        </w:rPr>
        <w:t xml:space="preserve">the basic right to </w:t>
      </w:r>
      <w:r w:rsidRPr="00E950C1">
        <w:rPr>
          <w:rFonts w:asciiTheme="majorHAnsi" w:hAnsiTheme="majorHAnsi"/>
        </w:rPr>
        <w:t>an education</w:t>
      </w:r>
      <w:r>
        <w:rPr>
          <w:rFonts w:asciiTheme="majorHAnsi" w:hAnsiTheme="majorHAnsi"/>
        </w:rPr>
        <w:t xml:space="preserve"> </w:t>
      </w:r>
      <w:r w:rsidRPr="00E950C1">
        <w:rPr>
          <w:rFonts w:asciiTheme="majorHAnsi" w:hAnsiTheme="majorHAnsi"/>
        </w:rPr>
        <w:t xml:space="preserve">is absent from Cambodian society today. Therefore, in assessing Cambodia's current state with our working definition of development, the education sector while vastly convalescent over the past three decades, remains inadequate. </w:t>
      </w:r>
    </w:p>
    <w:p w:rsidR="00AF3882" w:rsidRDefault="00AB53D1" w:rsidP="00642EB8">
      <w:pPr>
        <w:spacing w:line="360" w:lineRule="auto"/>
        <w:ind w:left="0"/>
        <w:jc w:val="both"/>
        <w:rPr>
          <w:rFonts w:asciiTheme="majorHAnsi" w:eastAsia="ArialMT" w:hAnsiTheme="majorHAnsi" w:cs="Times New Roman"/>
          <w:color w:val="000000"/>
        </w:rPr>
      </w:pPr>
      <w:r w:rsidRPr="0007727F">
        <w:rPr>
          <w:rFonts w:asciiTheme="majorHAnsi" w:eastAsia="ArialMT" w:hAnsiTheme="majorHAnsi" w:cs="Times New Roman"/>
          <w:color w:val="000000"/>
        </w:rPr>
        <w:tab/>
        <w:t xml:space="preserve">While much progress has been made throughout the decades since the devastation of the Khmer Rouge regime, there still remains a wide discrepancy between male and female enrollment rates which prevents the opportunity for advancement in the social realm for many females. Even as the literacy rate improves and more educational institutions are built, the gap is persisting, which indicates a need for development to provide more opportunities for the school age population, especially for females in Cambodia today. </w:t>
      </w:r>
    </w:p>
    <w:p w:rsidR="004A475F" w:rsidRDefault="004A475F" w:rsidP="00642EB8">
      <w:pPr>
        <w:spacing w:line="360" w:lineRule="auto"/>
        <w:ind w:left="0"/>
        <w:jc w:val="both"/>
        <w:rPr>
          <w:rFonts w:ascii="Cambria" w:hAnsi="Cambria"/>
          <w:b/>
          <w:bCs/>
          <w:color w:val="4F81BD"/>
          <w:sz w:val="26"/>
          <w:szCs w:val="26"/>
        </w:rPr>
      </w:pPr>
    </w:p>
    <w:p w:rsidR="00E56180" w:rsidRPr="005972C0" w:rsidRDefault="006947E4" w:rsidP="00642EB8">
      <w:pPr>
        <w:pStyle w:val="Heading2"/>
        <w:spacing w:before="0" w:line="360" w:lineRule="auto"/>
        <w:ind w:left="0" w:firstLine="0"/>
      </w:pPr>
      <w:r w:rsidRPr="006947E4">
        <w:rPr>
          <w:rFonts w:ascii="Times New Roman" w:hAnsi="Times New Roman" w:cs="Times New Roman"/>
          <w:noProof/>
          <w:sz w:val="24"/>
          <w:lang w:eastAsia="zh-TW"/>
        </w:rPr>
        <w:pict>
          <v:shape id="_x0000_s1046" type="#_x0000_t202" style="position:absolute;margin-left:335.4pt;margin-top:10.95pt;width:187.2pt;height:19.85pt;z-index:251703296;mso-width-percent:400;mso-height-percent:200;mso-width-percent:400;mso-height-percent:200;mso-width-relative:margin;mso-height-relative:margin" stroked="f">
            <v:textbox style="mso-next-textbox:#_x0000_s1046;mso-fit-shape-to-text:t">
              <w:txbxContent>
                <w:p w:rsidR="0009446B" w:rsidRPr="006917F9" w:rsidRDefault="0009446B" w:rsidP="006917F9">
                  <w:pPr>
                    <w:ind w:left="0"/>
                    <w:rPr>
                      <w:rFonts w:ascii="Times New Roman" w:hAnsi="Times New Roman" w:cs="Times New Roman"/>
                      <w:b/>
                      <w:i/>
                      <w:u w:val="single"/>
                    </w:rPr>
                  </w:pPr>
                  <w:r>
                    <w:rPr>
                      <w:rFonts w:ascii="Times New Roman" w:hAnsi="Times New Roman" w:cs="Times New Roman"/>
                      <w:b/>
                      <w:i/>
                      <w:u w:val="single"/>
                    </w:rPr>
                    <w:t>Figure 7</w:t>
                  </w:r>
                  <w:r w:rsidRPr="006917F9">
                    <w:rPr>
                      <w:rFonts w:ascii="Times New Roman" w:hAnsi="Times New Roman" w:cs="Times New Roman"/>
                      <w:b/>
                      <w:i/>
                      <w:u w:val="single"/>
                    </w:rPr>
                    <w:t>: Life Expectancy (2006)</w:t>
                  </w:r>
                </w:p>
              </w:txbxContent>
            </v:textbox>
          </v:shape>
        </w:pict>
      </w:r>
      <w:r w:rsidR="00E56180" w:rsidRPr="00E807FC">
        <w:t>Health:</w:t>
      </w:r>
    </w:p>
    <w:p w:rsidR="00E56180" w:rsidRPr="00E807FC" w:rsidRDefault="00E56180" w:rsidP="00642EB8">
      <w:pPr>
        <w:spacing w:line="360" w:lineRule="auto"/>
      </w:pPr>
    </w:p>
    <w:p w:rsidR="00E56180" w:rsidRDefault="006917F9" w:rsidP="00642EB8">
      <w:pPr>
        <w:spacing w:line="360" w:lineRule="auto"/>
        <w:ind w:left="0"/>
        <w:contextualSpacing/>
        <w:jc w:val="both"/>
        <w:rPr>
          <w:rFonts w:asciiTheme="majorHAnsi" w:hAnsiTheme="majorHAnsi" w:cs="Times New Roman"/>
        </w:rPr>
      </w:pPr>
      <w:r>
        <w:rPr>
          <w:rFonts w:asciiTheme="majorHAnsi" w:hAnsiTheme="majorHAnsi" w:cs="Times New Roman"/>
          <w:noProof/>
          <w:lang w:eastAsia="en-US"/>
        </w:rPr>
        <w:drawing>
          <wp:anchor distT="0" distB="0" distL="114300" distR="114300" simplePos="0" relativeHeight="251701248" behindDoc="1" locked="0" layoutInCell="1" allowOverlap="1">
            <wp:simplePos x="0" y="0"/>
            <wp:positionH relativeFrom="column">
              <wp:posOffset>3981450</wp:posOffset>
            </wp:positionH>
            <wp:positionV relativeFrom="paragraph">
              <wp:posOffset>32385</wp:posOffset>
            </wp:positionV>
            <wp:extent cx="2561590" cy="2219325"/>
            <wp:effectExtent l="19050" t="0" r="10160" b="0"/>
            <wp:wrapTight wrapText="bothSides">
              <wp:wrapPolygon edited="0">
                <wp:start x="161" y="0"/>
                <wp:lineTo x="-161" y="1112"/>
                <wp:lineTo x="-161" y="20766"/>
                <wp:lineTo x="161" y="21507"/>
                <wp:lineTo x="21364" y="21507"/>
                <wp:lineTo x="21686" y="20951"/>
                <wp:lineTo x="21686" y="556"/>
                <wp:lineTo x="21204" y="0"/>
                <wp:lineTo x="161" y="0"/>
              </wp:wrapPolygon>
            </wp:wrapTight>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56180" w:rsidRPr="0007727F">
        <w:rPr>
          <w:rFonts w:asciiTheme="majorHAnsi" w:hAnsiTheme="majorHAnsi" w:cs="Times New Roman"/>
        </w:rPr>
        <w:tab/>
        <w:t>Cambodia has made notable progress in health outcomes over the past two decades.  From 1990-2006, the infant mortality rate</w:t>
      </w:r>
      <w:r w:rsidR="00B672C9" w:rsidRPr="0007727F">
        <w:rPr>
          <w:rStyle w:val="FootnoteReference"/>
          <w:rFonts w:asciiTheme="majorHAnsi" w:hAnsiTheme="majorHAnsi" w:cs="Times New Roman"/>
        </w:rPr>
        <w:footnoteReference w:id="8"/>
      </w:r>
      <w:r w:rsidR="00E56180" w:rsidRPr="0007727F">
        <w:rPr>
          <w:rFonts w:asciiTheme="majorHAnsi" w:hAnsiTheme="majorHAnsi" w:cs="Times New Roman"/>
        </w:rPr>
        <w:t xml:space="preserve"> decreased from 85 to 65, the under-5 mortality rate</w:t>
      </w:r>
      <w:r w:rsidR="00B672C9" w:rsidRPr="0007727F">
        <w:rPr>
          <w:rStyle w:val="FootnoteReference"/>
          <w:rFonts w:asciiTheme="majorHAnsi" w:hAnsiTheme="majorHAnsi" w:cs="Times New Roman"/>
        </w:rPr>
        <w:footnoteReference w:id="9"/>
      </w:r>
      <w:r w:rsidR="00E56180" w:rsidRPr="0007727F">
        <w:rPr>
          <w:rFonts w:asciiTheme="majorHAnsi" w:hAnsiTheme="majorHAnsi" w:cs="Times New Roman"/>
        </w:rPr>
        <w:t xml:space="preserve"> decreased from 116 to 82, and the adult mortality rate</w:t>
      </w:r>
      <w:r w:rsidR="00686577" w:rsidRPr="0007727F">
        <w:rPr>
          <w:rStyle w:val="FootnoteReference"/>
          <w:rFonts w:asciiTheme="majorHAnsi" w:hAnsiTheme="majorHAnsi" w:cs="Times New Roman"/>
        </w:rPr>
        <w:footnoteReference w:id="10"/>
      </w:r>
      <w:r w:rsidR="00E56180" w:rsidRPr="0007727F">
        <w:rPr>
          <w:rFonts w:asciiTheme="majorHAnsi" w:hAnsiTheme="majorHAnsi" w:cs="Times New Roman"/>
        </w:rPr>
        <w:t xml:space="preserve"> de</w:t>
      </w:r>
      <w:r w:rsidR="004A61C6" w:rsidRPr="0007727F">
        <w:rPr>
          <w:rFonts w:asciiTheme="majorHAnsi" w:hAnsiTheme="majorHAnsi" w:cs="Times New Roman"/>
        </w:rPr>
        <w:t>clined from 263 to 257</w:t>
      </w:r>
      <w:sdt>
        <w:sdtPr>
          <w:rPr>
            <w:rFonts w:asciiTheme="majorHAnsi" w:hAnsiTheme="majorHAnsi" w:cs="Times New Roman"/>
          </w:rPr>
          <w:id w:val="76345874"/>
          <w:citation/>
        </w:sdtPr>
        <w:sdtContent>
          <w:r w:rsidR="006947E4" w:rsidRPr="0007727F">
            <w:rPr>
              <w:rFonts w:asciiTheme="majorHAnsi" w:hAnsiTheme="majorHAnsi" w:cs="Times New Roman"/>
            </w:rPr>
            <w:fldChar w:fldCharType="begin"/>
          </w:r>
          <w:r w:rsidR="004A61C6" w:rsidRPr="0007727F">
            <w:rPr>
              <w:rFonts w:asciiTheme="majorHAnsi" w:hAnsiTheme="majorHAnsi" w:cs="Times New Roman"/>
            </w:rPr>
            <w:instrText xml:space="preserve"> CITATION WHO08 \l 1033 </w:instrText>
          </w:r>
          <w:r w:rsidR="006947E4" w:rsidRPr="0007727F">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(WHO)</w:t>
          </w:r>
          <w:r w:rsidR="006947E4" w:rsidRPr="0007727F">
            <w:rPr>
              <w:rFonts w:asciiTheme="majorHAnsi" w:hAnsiTheme="majorHAnsi" w:cs="Times New Roman"/>
            </w:rPr>
            <w:fldChar w:fldCharType="end"/>
          </w:r>
        </w:sdtContent>
      </w:sdt>
      <w:r w:rsidR="00E56180" w:rsidRPr="0007727F">
        <w:rPr>
          <w:rFonts w:asciiTheme="majorHAnsi" w:hAnsiTheme="majorHAnsi" w:cs="Times New Roman"/>
        </w:rPr>
        <w:t>.  During this same period, life expectan</w:t>
      </w:r>
      <w:r w:rsidR="00937BDC" w:rsidRPr="0007727F">
        <w:rPr>
          <w:rFonts w:asciiTheme="majorHAnsi" w:hAnsiTheme="majorHAnsi" w:cs="Times New Roman"/>
        </w:rPr>
        <w:t>cy increased from 59 years to 62</w:t>
      </w:r>
      <w:r w:rsidR="00E56180" w:rsidRPr="0007727F">
        <w:rPr>
          <w:rFonts w:asciiTheme="majorHAnsi" w:hAnsiTheme="majorHAnsi" w:cs="Times New Roman"/>
        </w:rPr>
        <w:t xml:space="preserve"> years</w:t>
      </w:r>
      <w:r w:rsidR="00E56180" w:rsidRPr="00151906">
        <w:rPr>
          <w:rFonts w:asciiTheme="majorHAnsi" w:hAnsiTheme="majorHAnsi" w:cs="Times New Roman"/>
        </w:rPr>
        <w:t>, and malnutrition declined in prevalence i</w:t>
      </w:r>
      <w:r w:rsidR="004A61C6" w:rsidRPr="00151906">
        <w:rPr>
          <w:rFonts w:asciiTheme="majorHAnsi" w:hAnsiTheme="majorHAnsi" w:cs="Times New Roman"/>
        </w:rPr>
        <w:t>n children under age 5</w:t>
      </w:r>
      <w:sdt>
        <w:sdtPr>
          <w:rPr>
            <w:rFonts w:asciiTheme="majorHAnsi" w:hAnsiTheme="majorHAnsi" w:cs="Times New Roman"/>
          </w:rPr>
          <w:id w:val="76213610"/>
          <w:citation/>
        </w:sdtPr>
        <w:sdtContent>
          <w:r w:rsidR="006947E4" w:rsidRPr="00151906">
            <w:rPr>
              <w:rFonts w:asciiTheme="majorHAnsi" w:hAnsiTheme="majorHAnsi" w:cs="Times New Roman"/>
            </w:rPr>
            <w:fldChar w:fldCharType="begin"/>
          </w:r>
          <w:r w:rsidR="00BC1A6B" w:rsidRPr="00151906">
            <w:rPr>
              <w:rFonts w:asciiTheme="majorHAnsi" w:hAnsiTheme="majorHAnsi" w:cs="Times New Roman"/>
            </w:rPr>
            <w:instrText xml:space="preserve"> CITATION Wor09 \l 1033 </w:instrText>
          </w:r>
          <w:r w:rsidR="006947E4" w:rsidRPr="00151906">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(The World Bank Group)</w:t>
          </w:r>
          <w:r w:rsidR="006947E4" w:rsidRPr="00151906">
            <w:rPr>
              <w:rFonts w:asciiTheme="majorHAnsi" w:hAnsiTheme="majorHAnsi" w:cs="Times New Roman"/>
            </w:rPr>
            <w:fldChar w:fldCharType="end"/>
          </w:r>
        </w:sdtContent>
      </w:sdt>
      <w:r w:rsidR="00E56180" w:rsidRPr="0007727F">
        <w:rPr>
          <w:rFonts w:asciiTheme="majorHAnsi" w:hAnsiTheme="majorHAnsi" w:cs="Times New Roman"/>
        </w:rPr>
        <w:t>.</w:t>
      </w:r>
      <w:r w:rsidR="00124EDD" w:rsidRPr="0007727F">
        <w:rPr>
          <w:rStyle w:val="FootnoteReference"/>
          <w:rFonts w:asciiTheme="majorHAnsi" w:hAnsiTheme="majorHAnsi" w:cs="Times New Roman"/>
        </w:rPr>
        <w:footnoteReference w:id="11"/>
      </w:r>
    </w:p>
    <w:p w:rsidR="00240E9D" w:rsidRDefault="00240E9D" w:rsidP="00642EB8">
      <w:pPr>
        <w:pStyle w:val="NormalWeb"/>
        <w:spacing w:line="360" w:lineRule="auto"/>
        <w:ind w:left="0" w:firstLine="706"/>
        <w:jc w:val="both"/>
        <w:rPr>
          <w:rFonts w:asciiTheme="majorHAnsi" w:hAnsiTheme="majorHAnsi" w:cs="Times New Roman"/>
        </w:rPr>
      </w:pPr>
      <w:r w:rsidRPr="00525B0B">
        <w:rPr>
          <w:rFonts w:asciiTheme="majorHAnsi" w:hAnsiTheme="majorHAnsi" w:cs="Times New Roman"/>
        </w:rPr>
        <w:t>Despite this progress, Cambodia continues to rank lower than its neighbors on virtually all major health i</w:t>
      </w:r>
      <w:r w:rsidR="00E34792">
        <w:rPr>
          <w:rFonts w:asciiTheme="majorHAnsi" w:hAnsiTheme="majorHAnsi" w:cs="Times New Roman"/>
        </w:rPr>
        <w:t xml:space="preserve">ndicators.  </w:t>
      </w:r>
      <w:r w:rsidR="00372E5D">
        <w:rPr>
          <w:rFonts w:asciiTheme="majorHAnsi" w:hAnsiTheme="majorHAnsi" w:cs="Times New Roman"/>
        </w:rPr>
        <w:t>With a life expectancy of only 62 years, Cambodia ranks 177</w:t>
      </w:r>
      <w:r w:rsidR="00372E5D" w:rsidRPr="00372E5D">
        <w:rPr>
          <w:rFonts w:asciiTheme="majorHAnsi" w:hAnsiTheme="majorHAnsi" w:cs="Times New Roman"/>
          <w:vertAlign w:val="superscript"/>
        </w:rPr>
        <w:t>th</w:t>
      </w:r>
      <w:r w:rsidR="00372E5D">
        <w:rPr>
          <w:rFonts w:asciiTheme="majorHAnsi" w:hAnsiTheme="majorHAnsi" w:cs="Times New Roman"/>
        </w:rPr>
        <w:t xml:space="preserve"> out of 224 countries.</w:t>
      </w:r>
      <w:r w:rsidR="00372E5D">
        <w:rPr>
          <w:rStyle w:val="FootnoteReference"/>
          <w:rFonts w:asciiTheme="majorHAnsi" w:hAnsiTheme="majorHAnsi" w:cs="Times New Roman"/>
        </w:rPr>
        <w:footnoteReference w:id="12"/>
      </w:r>
      <w:r w:rsidR="00372E5D">
        <w:rPr>
          <w:rFonts w:asciiTheme="majorHAnsi" w:hAnsiTheme="majorHAnsi" w:cs="Times New Roman"/>
        </w:rPr>
        <w:t xml:space="preserve">  </w:t>
      </w:r>
      <w:r w:rsidR="00F9783D">
        <w:rPr>
          <w:rFonts w:asciiTheme="majorHAnsi" w:hAnsiTheme="majorHAnsi" w:cs="Times New Roman"/>
        </w:rPr>
        <w:t>As shown in Figure 7</w:t>
      </w:r>
      <w:r w:rsidRPr="00525B0B">
        <w:rPr>
          <w:rFonts w:asciiTheme="majorHAnsi" w:hAnsiTheme="majorHAnsi" w:cs="Times New Roman"/>
        </w:rPr>
        <w:t>, in 2006, life expectancy was 10 years less in Cambodia than in Vietnam or Thailand.</w:t>
      </w:r>
      <w:r w:rsidR="00F9783D">
        <w:rPr>
          <w:rStyle w:val="FootnoteReference"/>
          <w:rFonts w:asciiTheme="majorHAnsi" w:hAnsiTheme="majorHAnsi" w:cs="Times New Roman"/>
        </w:rPr>
        <w:footnoteReference w:id="13"/>
      </w:r>
      <w:r w:rsidRPr="00525B0B">
        <w:rPr>
          <w:rFonts w:asciiTheme="majorHAnsi" w:hAnsiTheme="majorHAnsi" w:cs="Times New Roman"/>
        </w:rPr>
        <w:t xml:space="preserve">  Similarly, with the exception of Laos, Cambodia had the </w:t>
      </w:r>
      <w:r>
        <w:rPr>
          <w:rFonts w:asciiTheme="majorHAnsi" w:hAnsiTheme="majorHAnsi" w:cs="Times New Roman"/>
        </w:rPr>
        <w:t>highest</w:t>
      </w:r>
      <w:r w:rsidRPr="00525B0B">
        <w:rPr>
          <w:rFonts w:asciiTheme="majorHAnsi" w:hAnsiTheme="majorHAnsi" w:cs="Times New Roman"/>
        </w:rPr>
        <w:t xml:space="preserve"> adult mortality rate, under-5 mortality rate, and infant mortality rate out of a</w:t>
      </w:r>
      <w:r w:rsidR="00F9783D">
        <w:rPr>
          <w:rFonts w:asciiTheme="majorHAnsi" w:hAnsiTheme="majorHAnsi" w:cs="Times New Roman"/>
        </w:rPr>
        <w:t>ll of these countries (Figure 9</w:t>
      </w:r>
      <w:r w:rsidRPr="00525B0B">
        <w:rPr>
          <w:rFonts w:asciiTheme="majorHAnsi" w:hAnsiTheme="majorHAnsi" w:cs="Times New Roman"/>
        </w:rPr>
        <w:t>).</w:t>
      </w:r>
    </w:p>
    <w:p w:rsidR="007449D0" w:rsidRDefault="007449D0" w:rsidP="00AB53D1">
      <w:pPr>
        <w:pStyle w:val="NormalWeb"/>
        <w:ind w:left="1412"/>
        <w:rPr>
          <w:rStyle w:val="stats"/>
          <w:rFonts w:ascii="Calisto MT" w:eastAsiaTheme="majorEastAsia" w:hAnsi="Calisto MT" w:cs="Times New Roman"/>
          <w:b/>
          <w:i/>
          <w:u w:val="single"/>
        </w:rPr>
      </w:pPr>
    </w:p>
    <w:p w:rsidR="007449D0" w:rsidRDefault="007449D0" w:rsidP="00AB53D1">
      <w:pPr>
        <w:pStyle w:val="NormalWeb"/>
        <w:ind w:left="1412"/>
        <w:rPr>
          <w:rStyle w:val="stats"/>
          <w:rFonts w:ascii="Calisto MT" w:eastAsiaTheme="majorEastAsia" w:hAnsi="Calisto MT" w:cs="Times New Roman"/>
          <w:b/>
          <w:i/>
          <w:u w:val="single"/>
        </w:rPr>
      </w:pPr>
    </w:p>
    <w:p w:rsidR="007449D0" w:rsidRDefault="007449D0" w:rsidP="00AB53D1">
      <w:pPr>
        <w:pStyle w:val="NormalWeb"/>
        <w:ind w:left="1412"/>
        <w:rPr>
          <w:rStyle w:val="stats"/>
          <w:rFonts w:ascii="Calisto MT" w:eastAsiaTheme="majorEastAsia" w:hAnsi="Calisto MT" w:cs="Times New Roman"/>
          <w:b/>
          <w:i/>
          <w:u w:val="single"/>
        </w:rPr>
      </w:pPr>
    </w:p>
    <w:p w:rsidR="009023E8" w:rsidRDefault="004A61C6" w:rsidP="00AB53D1">
      <w:pPr>
        <w:pStyle w:val="NormalWeb"/>
        <w:ind w:left="1412"/>
        <w:rPr>
          <w:rFonts w:ascii="Calisto MT" w:hAnsi="Calisto MT" w:cs="Times New Roman"/>
          <w:b/>
          <w:i/>
          <w:u w:val="single"/>
        </w:rPr>
      </w:pPr>
      <w:r w:rsidRPr="007172D8">
        <w:rPr>
          <w:rStyle w:val="stats"/>
          <w:rFonts w:ascii="Calisto MT" w:eastAsiaTheme="majorEastAsia" w:hAnsi="Calisto MT" w:cs="Times New Roman"/>
          <w:b/>
          <w:i/>
          <w:u w:val="single"/>
        </w:rPr>
        <w:t xml:space="preserve">Figure </w:t>
      </w:r>
      <w:r w:rsidR="00F9783D">
        <w:rPr>
          <w:rStyle w:val="stats"/>
          <w:rFonts w:ascii="Calisto MT" w:eastAsiaTheme="majorEastAsia" w:hAnsi="Calisto MT" w:cs="Times New Roman"/>
          <w:b/>
          <w:i/>
          <w:u w:val="single"/>
        </w:rPr>
        <w:t>8</w:t>
      </w:r>
      <w:r w:rsidR="00E56180" w:rsidRPr="007172D8">
        <w:rPr>
          <w:rStyle w:val="stats"/>
          <w:rFonts w:ascii="Calisto MT" w:eastAsiaTheme="majorEastAsia" w:hAnsi="Calisto MT" w:cs="Times New Roman"/>
          <w:b/>
          <w:i/>
          <w:u w:val="single"/>
        </w:rPr>
        <w:t>: Mortality rates</w:t>
      </w:r>
    </w:p>
    <w:p w:rsidR="006917F9" w:rsidRDefault="006917F9" w:rsidP="009023E8">
      <w:pPr>
        <w:pStyle w:val="NormalWeb"/>
        <w:ind w:left="0"/>
        <w:jc w:val="both"/>
        <w:rPr>
          <w:rFonts w:ascii="Calisto MT" w:hAnsi="Calisto MT" w:cs="Times New Roman"/>
          <w:b/>
          <w:i/>
          <w:u w:val="single"/>
        </w:rPr>
      </w:pPr>
    </w:p>
    <w:tbl>
      <w:tblPr>
        <w:tblStyle w:val="MediumShading2-Accent12"/>
        <w:tblW w:w="0" w:type="auto"/>
        <w:jc w:val="center"/>
        <w:shd w:val="clear" w:color="auto" w:fill="DAEEF3" w:themeFill="accent5" w:themeFillTint="33"/>
        <w:tblLook w:val="04A0"/>
      </w:tblPr>
      <w:tblGrid>
        <w:gridCol w:w="2829"/>
        <w:gridCol w:w="765"/>
        <w:gridCol w:w="837"/>
        <w:gridCol w:w="837"/>
      </w:tblGrid>
      <w:tr w:rsidR="00916655" w:rsidRPr="009023E8" w:rsidTr="00916655">
        <w:trPr>
          <w:cnfStyle w:val="100000000000"/>
          <w:trHeight w:val="300"/>
          <w:jc w:val="center"/>
        </w:trPr>
        <w:tc>
          <w:tcPr>
            <w:cnfStyle w:val="001000000100"/>
            <w:tcW w:w="2829" w:type="dxa"/>
            <w:shd w:val="clear" w:color="auto" w:fill="DAEEF3" w:themeFill="accent5" w:themeFillTint="33"/>
            <w:noWrap/>
          </w:tcPr>
          <w:p w:rsidR="009023E8" w:rsidRPr="009023E8" w:rsidRDefault="009023E8" w:rsidP="00A452FA">
            <w:pPr>
              <w:ind w:left="0"/>
              <w:jc w:val="center"/>
              <w:rPr>
                <w:rFonts w:ascii="Lucida Bright" w:eastAsia="Times New Roman" w:hAnsi="Lucida Bright" w:cs="Times New Roman"/>
                <w:b w:val="0"/>
                <w:bCs w:val="0"/>
                <w:color w:val="000000"/>
              </w:rPr>
            </w:pPr>
          </w:p>
        </w:tc>
        <w:tc>
          <w:tcPr>
            <w:tcW w:w="0" w:type="auto"/>
            <w:shd w:val="clear" w:color="auto" w:fill="DAEEF3" w:themeFill="accent5" w:themeFillTint="33"/>
            <w:noWrap/>
          </w:tcPr>
          <w:p w:rsidR="009023E8" w:rsidRPr="009023E8" w:rsidRDefault="009023E8" w:rsidP="00A452FA">
            <w:pPr>
              <w:ind w:left="0"/>
              <w:jc w:val="center"/>
              <w:cnfStyle w:val="100000000000"/>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1990</w:t>
            </w:r>
          </w:p>
        </w:tc>
        <w:tc>
          <w:tcPr>
            <w:tcW w:w="837" w:type="dxa"/>
            <w:shd w:val="clear" w:color="auto" w:fill="DAEEF3" w:themeFill="accent5" w:themeFillTint="33"/>
            <w:noWrap/>
          </w:tcPr>
          <w:p w:rsidR="009023E8" w:rsidRPr="009023E8" w:rsidRDefault="009023E8" w:rsidP="00A452FA">
            <w:pPr>
              <w:ind w:left="0"/>
              <w:jc w:val="center"/>
              <w:cnfStyle w:val="100000000000"/>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2000</w:t>
            </w:r>
          </w:p>
        </w:tc>
        <w:tc>
          <w:tcPr>
            <w:tcW w:w="837" w:type="dxa"/>
            <w:shd w:val="clear" w:color="auto" w:fill="DAEEF3" w:themeFill="accent5" w:themeFillTint="33"/>
            <w:noWrap/>
          </w:tcPr>
          <w:p w:rsidR="009023E8" w:rsidRPr="009023E8" w:rsidRDefault="009023E8" w:rsidP="00A452FA">
            <w:pPr>
              <w:ind w:left="0"/>
              <w:jc w:val="center"/>
              <w:cnfStyle w:val="100000000000"/>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2006</w:t>
            </w:r>
          </w:p>
        </w:tc>
      </w:tr>
      <w:tr w:rsidR="00916655" w:rsidRPr="009023E8" w:rsidTr="00916655">
        <w:trPr>
          <w:cnfStyle w:val="000000100000"/>
          <w:trHeight w:val="300"/>
          <w:jc w:val="center"/>
        </w:trPr>
        <w:tc>
          <w:tcPr>
            <w:cnfStyle w:val="001000000000"/>
            <w:tcW w:w="2829" w:type="dxa"/>
            <w:tcBorders>
              <w:top w:val="single" w:sz="18" w:space="0" w:color="auto"/>
              <w:bottom w:val="single" w:sz="4" w:space="0" w:color="auto"/>
              <w:right w:val="single" w:sz="4" w:space="0" w:color="auto"/>
            </w:tcBorders>
            <w:shd w:val="clear" w:color="auto" w:fill="DAEEF3" w:themeFill="accent5" w:themeFillTint="33"/>
            <w:noWrap/>
          </w:tcPr>
          <w:p w:rsidR="009023E8" w:rsidRPr="009023E8" w:rsidRDefault="009023E8" w:rsidP="00A452FA">
            <w:pPr>
              <w:ind w:left="0"/>
              <w:jc w:val="center"/>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Infant mortality rate</w:t>
            </w:r>
          </w:p>
        </w:tc>
        <w:tc>
          <w:tcPr>
            <w:tcW w:w="0" w:type="auto"/>
            <w:tcBorders>
              <w:top w:val="single" w:sz="18"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85</w:t>
            </w:r>
          </w:p>
        </w:tc>
        <w:tc>
          <w:tcPr>
            <w:tcW w:w="837" w:type="dxa"/>
            <w:tcBorders>
              <w:top w:val="single" w:sz="18"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78</w:t>
            </w:r>
          </w:p>
        </w:tc>
        <w:tc>
          <w:tcPr>
            <w:tcW w:w="837" w:type="dxa"/>
            <w:tcBorders>
              <w:top w:val="single" w:sz="18" w:space="0" w:color="auto"/>
              <w:left w:val="single" w:sz="4" w:space="0" w:color="auto"/>
              <w:bottom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65</w:t>
            </w:r>
          </w:p>
        </w:tc>
      </w:tr>
      <w:tr w:rsidR="009023E8" w:rsidRPr="009023E8" w:rsidTr="00916655">
        <w:trPr>
          <w:trHeight w:val="300"/>
          <w:jc w:val="center"/>
        </w:trPr>
        <w:tc>
          <w:tcPr>
            <w:cnfStyle w:val="001000000000"/>
            <w:tcW w:w="2829" w:type="dxa"/>
            <w:tcBorders>
              <w:top w:val="single" w:sz="4" w:space="0" w:color="auto"/>
              <w:bottom w:val="single" w:sz="4" w:space="0" w:color="auto"/>
              <w:right w:val="single" w:sz="4" w:space="0" w:color="auto"/>
            </w:tcBorders>
            <w:shd w:val="clear" w:color="auto" w:fill="DAEEF3" w:themeFill="accent5" w:themeFillTint="33"/>
            <w:noWrap/>
          </w:tcPr>
          <w:p w:rsidR="009023E8" w:rsidRPr="009023E8" w:rsidRDefault="009023E8" w:rsidP="00A452FA">
            <w:pPr>
              <w:ind w:left="0"/>
              <w:jc w:val="center"/>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Under-5 mortality rate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000000"/>
              <w:rPr>
                <w:rFonts w:ascii="Lucida Bright" w:eastAsia="Times New Roman" w:hAnsi="Lucida Bright" w:cs="Times New Roman"/>
                <w:color w:val="000000"/>
              </w:rPr>
            </w:pPr>
            <w:r w:rsidRPr="009023E8">
              <w:rPr>
                <w:rFonts w:ascii="Lucida Bright" w:eastAsia="Times New Roman" w:hAnsi="Lucida Bright" w:cs="Times New Roman"/>
                <w:color w:val="000000"/>
              </w:rPr>
              <w:t>116</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000000"/>
              <w:rPr>
                <w:rFonts w:ascii="Lucida Bright" w:eastAsia="Times New Roman" w:hAnsi="Lucida Bright" w:cs="Times New Roman"/>
                <w:color w:val="000000"/>
              </w:rPr>
            </w:pPr>
            <w:r w:rsidRPr="009023E8">
              <w:rPr>
                <w:rFonts w:ascii="Lucida Bright" w:eastAsia="Times New Roman" w:hAnsi="Lucida Bright" w:cs="Times New Roman"/>
                <w:color w:val="000000"/>
              </w:rPr>
              <w:t>104</w:t>
            </w:r>
          </w:p>
        </w:tc>
        <w:tc>
          <w:tcPr>
            <w:tcW w:w="837" w:type="dxa"/>
            <w:tcBorders>
              <w:top w:val="single" w:sz="4" w:space="0" w:color="auto"/>
              <w:left w:val="single" w:sz="4" w:space="0" w:color="auto"/>
              <w:bottom w:val="single" w:sz="4" w:space="0" w:color="auto"/>
            </w:tcBorders>
            <w:shd w:val="clear" w:color="auto" w:fill="FFFFFF" w:themeFill="background1"/>
            <w:noWrap/>
          </w:tcPr>
          <w:p w:rsidR="009023E8" w:rsidRPr="009023E8" w:rsidRDefault="009023E8" w:rsidP="00A452FA">
            <w:pPr>
              <w:ind w:left="0"/>
              <w:jc w:val="center"/>
              <w:cnfStyle w:val="000000000000"/>
              <w:rPr>
                <w:rFonts w:ascii="Lucida Bright" w:eastAsia="Times New Roman" w:hAnsi="Lucida Bright" w:cs="Times New Roman"/>
                <w:color w:val="000000"/>
              </w:rPr>
            </w:pPr>
            <w:r w:rsidRPr="009023E8">
              <w:rPr>
                <w:rFonts w:ascii="Lucida Bright" w:eastAsia="Times New Roman" w:hAnsi="Lucida Bright" w:cs="Times New Roman"/>
                <w:color w:val="000000"/>
              </w:rPr>
              <w:t>82</w:t>
            </w:r>
          </w:p>
        </w:tc>
      </w:tr>
      <w:tr w:rsidR="00916655" w:rsidRPr="009023E8" w:rsidTr="00916655">
        <w:trPr>
          <w:cnfStyle w:val="000000100000"/>
          <w:trHeight w:val="300"/>
          <w:jc w:val="center"/>
        </w:trPr>
        <w:tc>
          <w:tcPr>
            <w:cnfStyle w:val="001000000000"/>
            <w:tcW w:w="2829" w:type="dxa"/>
            <w:tcBorders>
              <w:top w:val="single" w:sz="4" w:space="0" w:color="auto"/>
              <w:bottom w:val="single" w:sz="4" w:space="0" w:color="auto"/>
              <w:right w:val="single" w:sz="4" w:space="0" w:color="auto"/>
            </w:tcBorders>
            <w:shd w:val="clear" w:color="auto" w:fill="DAEEF3" w:themeFill="accent5" w:themeFillTint="33"/>
            <w:noWrap/>
          </w:tcPr>
          <w:p w:rsidR="009023E8" w:rsidRPr="009023E8" w:rsidRDefault="009023E8" w:rsidP="00A452FA">
            <w:pPr>
              <w:ind w:left="0"/>
              <w:jc w:val="center"/>
              <w:rPr>
                <w:rFonts w:ascii="Lucida Bright" w:eastAsia="Times New Roman" w:hAnsi="Lucida Bright" w:cs="Times New Roman"/>
                <w:b w:val="0"/>
                <w:bCs w:val="0"/>
                <w:color w:val="000000"/>
              </w:rPr>
            </w:pPr>
            <w:r w:rsidRPr="009023E8">
              <w:rPr>
                <w:rFonts w:ascii="Lucida Bright" w:eastAsia="Times New Roman" w:hAnsi="Lucida Bright" w:cs="Times New Roman"/>
                <w:color w:val="000000"/>
              </w:rPr>
              <w:t>Adult mortality rate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263</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307</w:t>
            </w:r>
          </w:p>
        </w:tc>
        <w:tc>
          <w:tcPr>
            <w:tcW w:w="837" w:type="dxa"/>
            <w:tcBorders>
              <w:top w:val="single" w:sz="4" w:space="0" w:color="auto"/>
              <w:left w:val="single" w:sz="4" w:space="0" w:color="auto"/>
              <w:bottom w:val="single" w:sz="4" w:space="0" w:color="auto"/>
            </w:tcBorders>
            <w:shd w:val="clear" w:color="auto" w:fill="FFFFFF" w:themeFill="background1"/>
            <w:noWrap/>
          </w:tcPr>
          <w:p w:rsidR="009023E8" w:rsidRPr="009023E8" w:rsidRDefault="009023E8" w:rsidP="00A452FA">
            <w:pPr>
              <w:ind w:left="0"/>
              <w:jc w:val="center"/>
              <w:cnfStyle w:val="000000100000"/>
              <w:rPr>
                <w:rFonts w:ascii="Lucida Bright" w:eastAsia="Times New Roman" w:hAnsi="Lucida Bright" w:cs="Times New Roman"/>
                <w:color w:val="000000"/>
              </w:rPr>
            </w:pPr>
            <w:r w:rsidRPr="009023E8">
              <w:rPr>
                <w:rFonts w:ascii="Lucida Bright" w:eastAsia="Times New Roman" w:hAnsi="Lucida Bright" w:cs="Times New Roman"/>
                <w:color w:val="000000"/>
              </w:rPr>
              <w:t>257</w:t>
            </w:r>
          </w:p>
        </w:tc>
      </w:tr>
    </w:tbl>
    <w:p w:rsidR="00F911FE" w:rsidRDefault="00F911FE" w:rsidP="006917F9">
      <w:pPr>
        <w:pStyle w:val="NormalWeb"/>
        <w:ind w:left="0"/>
        <w:jc w:val="center"/>
        <w:rPr>
          <w:rStyle w:val="stats"/>
          <w:rFonts w:asciiTheme="majorHAnsi" w:eastAsiaTheme="majorEastAsia" w:hAnsiTheme="majorHAnsi" w:cs="Times New Roman"/>
          <w:i/>
        </w:rPr>
      </w:pPr>
    </w:p>
    <w:p w:rsidR="00E56180" w:rsidRPr="0007727F" w:rsidRDefault="00E56180" w:rsidP="006917F9">
      <w:pPr>
        <w:pStyle w:val="NormalWeb"/>
        <w:ind w:left="0"/>
        <w:jc w:val="center"/>
        <w:rPr>
          <w:rStyle w:val="stats"/>
          <w:rFonts w:asciiTheme="majorHAnsi" w:hAnsiTheme="majorHAnsi"/>
        </w:rPr>
      </w:pPr>
      <w:r w:rsidRPr="0007727F">
        <w:rPr>
          <w:rStyle w:val="stats"/>
          <w:rFonts w:asciiTheme="majorHAnsi" w:eastAsiaTheme="majorEastAsia" w:hAnsiTheme="majorHAnsi" w:cs="Times New Roman"/>
          <w:i/>
        </w:rPr>
        <w:t>Source: World Health Statistics, 2008</w:t>
      </w:r>
    </w:p>
    <w:p w:rsidR="009B685D" w:rsidRPr="0007727F" w:rsidRDefault="00634601" w:rsidP="0007727F">
      <w:pPr>
        <w:pStyle w:val="NormalWeb"/>
        <w:jc w:val="both"/>
        <w:rPr>
          <w:rFonts w:asciiTheme="majorHAnsi" w:hAnsiTheme="majorHAnsi" w:cs="Times New Roman"/>
          <w:b/>
          <w:i/>
        </w:rPr>
      </w:pPr>
      <w:r w:rsidRPr="0007727F">
        <w:rPr>
          <w:rFonts w:asciiTheme="majorHAnsi" w:hAnsiTheme="majorHAnsi" w:cs="Times New Roman"/>
          <w:b/>
          <w:i/>
        </w:rPr>
        <w:t xml:space="preserve"> </w:t>
      </w:r>
    </w:p>
    <w:p w:rsidR="00AF3882" w:rsidRPr="00D82ECD" w:rsidRDefault="00AF3882" w:rsidP="00D82ECD">
      <w:pPr>
        <w:pStyle w:val="NormalWeb"/>
        <w:ind w:left="0" w:firstLine="709"/>
        <w:rPr>
          <w:rFonts w:ascii="Calisto MT" w:hAnsi="Calisto MT" w:cs="Times New Roman"/>
          <w:b/>
          <w:i/>
        </w:rPr>
      </w:pPr>
    </w:p>
    <w:p w:rsidR="004A545A" w:rsidRDefault="00F9783D" w:rsidP="007449D0">
      <w:pPr>
        <w:pStyle w:val="NormalWeb"/>
        <w:ind w:left="703" w:firstLine="709"/>
        <w:rPr>
          <w:rFonts w:asciiTheme="majorHAnsi" w:hAnsiTheme="majorHAnsi" w:cs="Times New Roman"/>
          <w:b/>
          <w:i/>
          <w:u w:val="single"/>
        </w:rPr>
      </w:pPr>
      <w:r>
        <w:rPr>
          <w:rFonts w:asciiTheme="majorHAnsi" w:hAnsiTheme="majorHAnsi" w:cs="Times New Roman"/>
          <w:b/>
          <w:i/>
          <w:u w:val="single"/>
        </w:rPr>
        <w:t>Figure 9</w:t>
      </w:r>
      <w:r w:rsidR="00B011EE" w:rsidRPr="008E3FDF">
        <w:rPr>
          <w:rFonts w:asciiTheme="majorHAnsi" w:hAnsiTheme="majorHAnsi" w:cs="Times New Roman"/>
          <w:b/>
          <w:i/>
          <w:u w:val="single"/>
        </w:rPr>
        <w:t>: Mortality Rates</w:t>
      </w:r>
      <w:r w:rsidR="00DC1024" w:rsidRPr="008E3FDF">
        <w:rPr>
          <w:rFonts w:asciiTheme="majorHAnsi" w:hAnsiTheme="majorHAnsi" w:cs="Times New Roman"/>
          <w:b/>
          <w:i/>
          <w:u w:val="single"/>
        </w:rPr>
        <w:t xml:space="preserve"> (2006)</w:t>
      </w:r>
    </w:p>
    <w:p w:rsidR="008A1921" w:rsidRPr="008E3FDF" w:rsidRDefault="008A1921" w:rsidP="0007780E">
      <w:pPr>
        <w:pStyle w:val="NormalWeb"/>
        <w:ind w:left="0" w:firstLine="709"/>
        <w:rPr>
          <w:rFonts w:asciiTheme="majorHAnsi" w:hAnsiTheme="majorHAnsi" w:cs="Times New Roman"/>
          <w:b/>
          <w:i/>
          <w:u w:val="single"/>
        </w:rPr>
      </w:pPr>
    </w:p>
    <w:p w:rsidR="00C11E4F" w:rsidRPr="00525B0B" w:rsidRDefault="006947E4" w:rsidP="00EA7B13">
      <w:pPr>
        <w:pStyle w:val="NormalWeb"/>
        <w:spacing w:line="480" w:lineRule="auto"/>
        <w:ind w:left="0"/>
        <w:jc w:val="center"/>
        <w:rPr>
          <w:rFonts w:asciiTheme="majorHAnsi" w:hAnsiTheme="majorHAnsi" w:cs="Times New Roman"/>
        </w:rPr>
      </w:pPr>
      <w:r>
        <w:rPr>
          <w:rFonts w:asciiTheme="majorHAnsi" w:hAnsiTheme="majorHAnsi" w:cs="Times New Roman"/>
        </w:rPr>
        <w:pict>
          <v:shape id="_x0000_s1030" type="#_x0000_t202" style="position:absolute;left:0;text-align:left;margin-left:145.75pt;margin-top:204.45pt;width:187.2pt;height:18.3pt;z-index:251665408;mso-width-relative:margin;mso-height-relative:margin" stroked="f">
            <v:textbox style="mso-next-textbox:#_x0000_s1030">
              <w:txbxContent>
                <w:p w:rsidR="0009446B" w:rsidRPr="004221EC" w:rsidRDefault="0009446B" w:rsidP="004221EC">
                  <w:pPr>
                    <w:ind w:hanging="1080"/>
                    <w:jc w:val="center"/>
                    <w:rPr>
                      <w:i/>
                      <w:sz w:val="18"/>
                    </w:rPr>
                  </w:pPr>
                  <w:r w:rsidRPr="004221EC">
                    <w:rPr>
                      <w:i/>
                      <w:sz w:val="18"/>
                    </w:rPr>
                    <w:t>Source: World Health Statistics, 2008</w:t>
                  </w:r>
                </w:p>
              </w:txbxContent>
            </v:textbox>
          </v:shape>
        </w:pict>
      </w:r>
      <w:r w:rsidR="0007780E" w:rsidRPr="00525B0B">
        <w:rPr>
          <w:rFonts w:asciiTheme="majorHAnsi" w:hAnsiTheme="majorHAnsi" w:cs="Times New Roman"/>
          <w:noProof/>
          <w:lang w:eastAsia="en-US"/>
        </w:rPr>
        <w:drawing>
          <wp:inline distT="0" distB="0" distL="0" distR="0">
            <wp:extent cx="5029678" cy="2539670"/>
            <wp:effectExtent l="50800" t="25400" r="50322" b="2573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3E7C" w:rsidRPr="00525B0B" w:rsidRDefault="00653E7C" w:rsidP="004221EC">
      <w:pPr>
        <w:pStyle w:val="NormalWeb"/>
        <w:spacing w:line="480" w:lineRule="auto"/>
        <w:ind w:left="2127" w:firstLine="709"/>
        <w:rPr>
          <w:rFonts w:asciiTheme="majorHAnsi" w:hAnsiTheme="majorHAnsi" w:cs="Times New Roman"/>
        </w:rPr>
      </w:pPr>
    </w:p>
    <w:p w:rsidR="001450F7" w:rsidRDefault="00370251" w:rsidP="001450F7">
      <w:pPr>
        <w:pStyle w:val="Heading2"/>
      </w:pPr>
      <w:r>
        <w:t>Leading</w:t>
      </w:r>
      <w:r w:rsidR="001450F7">
        <w:t xml:space="preserve"> Causes of </w:t>
      </w:r>
      <w:r>
        <w:t>Death</w:t>
      </w:r>
      <w:r w:rsidR="001450F7">
        <w:t>:</w:t>
      </w:r>
    </w:p>
    <w:p w:rsidR="001450F7" w:rsidRPr="001450F7" w:rsidRDefault="001450F7" w:rsidP="001450F7">
      <w:pPr>
        <w:pStyle w:val="BodyText"/>
      </w:pPr>
    </w:p>
    <w:p w:rsidR="006112C4" w:rsidRDefault="00D528DA" w:rsidP="00642EB8">
      <w:pPr>
        <w:spacing w:line="360" w:lineRule="auto"/>
        <w:ind w:left="0" w:firstLine="720"/>
        <w:jc w:val="both"/>
        <w:rPr>
          <w:rFonts w:asciiTheme="majorHAnsi" w:hAnsiTheme="majorHAnsi" w:cs="Times New Roman"/>
        </w:rPr>
      </w:pPr>
      <w:r w:rsidRPr="00525B0B">
        <w:rPr>
          <w:rFonts w:asciiTheme="majorHAnsi" w:hAnsiTheme="majorHAnsi" w:cs="Times New Roman"/>
        </w:rPr>
        <w:t xml:space="preserve">According to the World Health Organization, </w:t>
      </w:r>
      <w:r w:rsidR="00E041DD" w:rsidRPr="00525B0B">
        <w:rPr>
          <w:rFonts w:asciiTheme="majorHAnsi" w:hAnsiTheme="majorHAnsi" w:cs="Times New Roman"/>
        </w:rPr>
        <w:t xml:space="preserve">the </w:t>
      </w:r>
      <w:r w:rsidR="00147903">
        <w:rPr>
          <w:rFonts w:asciiTheme="majorHAnsi" w:hAnsiTheme="majorHAnsi" w:cs="Times New Roman"/>
        </w:rPr>
        <w:t>top five causes</w:t>
      </w:r>
      <w:r w:rsidR="00E041DD" w:rsidRPr="00525B0B">
        <w:rPr>
          <w:rFonts w:asciiTheme="majorHAnsi" w:hAnsiTheme="majorHAnsi" w:cs="Times New Roman"/>
        </w:rPr>
        <w:t xml:space="preserve"> of death </w:t>
      </w:r>
      <w:r w:rsidR="00766619" w:rsidRPr="00525B0B">
        <w:rPr>
          <w:rFonts w:asciiTheme="majorHAnsi" w:hAnsiTheme="majorHAnsi" w:cs="Times New Roman"/>
        </w:rPr>
        <w:t xml:space="preserve">in </w:t>
      </w:r>
      <w:r w:rsidR="00766619" w:rsidRPr="00B36243">
        <w:rPr>
          <w:rFonts w:asciiTheme="majorHAnsi" w:hAnsiTheme="majorHAnsi" w:cs="Times New Roman"/>
        </w:rPr>
        <w:t xml:space="preserve">2002 </w:t>
      </w:r>
      <w:r w:rsidR="00E041DD" w:rsidRPr="00B36243">
        <w:rPr>
          <w:rFonts w:asciiTheme="majorHAnsi" w:hAnsiTheme="majorHAnsi" w:cs="Times New Roman"/>
        </w:rPr>
        <w:t>were</w:t>
      </w:r>
      <w:r w:rsidR="00E041DD" w:rsidRPr="00525B0B">
        <w:rPr>
          <w:rFonts w:asciiTheme="majorHAnsi" w:hAnsiTheme="majorHAnsi" w:cs="Times New Roman"/>
        </w:rPr>
        <w:t xml:space="preserve"> HIV/AIDS (10%), tuberculosis (8%), diarrheal diseases (7%)</w:t>
      </w:r>
      <w:r w:rsidR="00147903">
        <w:rPr>
          <w:rFonts w:asciiTheme="majorHAnsi" w:hAnsiTheme="majorHAnsi" w:cs="Times New Roman"/>
        </w:rPr>
        <w:t xml:space="preserve">, </w:t>
      </w:r>
      <w:proofErr w:type="spellStart"/>
      <w:r w:rsidR="00147903">
        <w:rPr>
          <w:rFonts w:asciiTheme="majorHAnsi" w:hAnsiTheme="majorHAnsi" w:cs="Times New Roman"/>
        </w:rPr>
        <w:t>perinatal</w:t>
      </w:r>
      <w:proofErr w:type="spellEnd"/>
      <w:r w:rsidR="00147903">
        <w:rPr>
          <w:rFonts w:asciiTheme="majorHAnsi" w:hAnsiTheme="majorHAnsi" w:cs="Times New Roman"/>
        </w:rPr>
        <w:t xml:space="preserve"> conditions (7%), and lower respiratory infections (5%)</w:t>
      </w:r>
      <w:r w:rsidR="00F9783D">
        <w:rPr>
          <w:rFonts w:asciiTheme="majorHAnsi" w:hAnsiTheme="majorHAnsi" w:cs="Times New Roman"/>
        </w:rPr>
        <w:t xml:space="preserve"> </w:t>
      </w:r>
      <w:proofErr w:type="gramStart"/>
      <w:r w:rsidR="00F9783D">
        <w:rPr>
          <w:rFonts w:asciiTheme="majorHAnsi" w:hAnsiTheme="majorHAnsi" w:cs="Times New Roman"/>
        </w:rPr>
        <w:t>(Figure 10</w:t>
      </w:r>
      <w:r w:rsidR="00766619" w:rsidRPr="00525B0B">
        <w:rPr>
          <w:rFonts w:asciiTheme="majorHAnsi" w:hAnsiTheme="majorHAnsi" w:cs="Times New Roman"/>
        </w:rPr>
        <w:t>)</w:t>
      </w:r>
      <w:r w:rsidR="00165226" w:rsidRPr="00525B0B">
        <w:rPr>
          <w:rFonts w:asciiTheme="majorHAnsi" w:hAnsiTheme="majorHAnsi" w:cs="Times New Roman"/>
        </w:rPr>
        <w:t>.</w:t>
      </w:r>
      <w:proofErr w:type="gramEnd"/>
      <w:r w:rsidR="00165226" w:rsidRPr="00525B0B">
        <w:rPr>
          <w:rFonts w:asciiTheme="majorHAnsi" w:hAnsiTheme="majorHAnsi" w:cs="Times New Roman"/>
        </w:rPr>
        <w:t xml:space="preserve">  </w:t>
      </w:r>
      <w:r w:rsidR="00165226" w:rsidRPr="00B36243">
        <w:rPr>
          <w:rFonts w:asciiTheme="majorHAnsi" w:hAnsiTheme="majorHAnsi" w:cs="Times New Roman"/>
        </w:rPr>
        <w:t>Among children, vaccine-preventable</w:t>
      </w:r>
      <w:r w:rsidR="00165226" w:rsidRPr="00525B0B">
        <w:rPr>
          <w:rFonts w:asciiTheme="majorHAnsi" w:hAnsiTheme="majorHAnsi" w:cs="Times New Roman"/>
        </w:rPr>
        <w:t xml:space="preserve"> diseases, diarrhea, </w:t>
      </w:r>
      <w:r w:rsidR="00D84B24">
        <w:rPr>
          <w:rFonts w:asciiTheme="majorHAnsi" w:hAnsiTheme="majorHAnsi" w:cs="Times New Roman"/>
        </w:rPr>
        <w:t xml:space="preserve">pneumonia, </w:t>
      </w:r>
      <w:r w:rsidR="00165226" w:rsidRPr="00525B0B">
        <w:rPr>
          <w:rFonts w:asciiTheme="majorHAnsi" w:hAnsiTheme="majorHAnsi" w:cs="Times New Roman"/>
        </w:rPr>
        <w:t>and respiratory infections are the leading causes of death</w:t>
      </w:r>
      <w:sdt>
        <w:sdtPr>
          <w:rPr>
            <w:rFonts w:asciiTheme="majorHAnsi" w:hAnsiTheme="majorHAnsi" w:cs="Times New Roman"/>
          </w:rPr>
          <w:id w:val="136121232"/>
          <w:citation/>
        </w:sdtPr>
        <w:sdtContent>
          <w:r w:rsidR="006947E4">
            <w:rPr>
              <w:rFonts w:asciiTheme="majorHAnsi" w:hAnsiTheme="majorHAnsi" w:cs="Times New Roman"/>
            </w:rPr>
            <w:fldChar w:fldCharType="begin"/>
          </w:r>
          <w:r w:rsidR="009F5AEF">
            <w:rPr>
              <w:rFonts w:asciiTheme="majorHAnsi" w:hAnsiTheme="majorHAnsi" w:cs="Times New Roman"/>
            </w:rPr>
            <w:instrText xml:space="preserve"> CITATION Uni10 \l 1033 </w:instrText>
          </w:r>
          <w:r w:rsidR="006947E4">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(Unicef)</w:t>
          </w:r>
          <w:r w:rsidR="006947E4">
            <w:rPr>
              <w:rFonts w:asciiTheme="majorHAnsi" w:hAnsiTheme="majorHAnsi" w:cs="Times New Roman"/>
            </w:rPr>
            <w:fldChar w:fldCharType="end"/>
          </w:r>
        </w:sdtContent>
      </w:sdt>
      <w:r w:rsidR="00165226" w:rsidRPr="00525B0B">
        <w:rPr>
          <w:rFonts w:asciiTheme="majorHAnsi" w:hAnsiTheme="majorHAnsi" w:cs="Times New Roman"/>
        </w:rPr>
        <w:t xml:space="preserve">.  </w:t>
      </w:r>
      <w:r w:rsidR="000108BF" w:rsidRPr="00525B0B">
        <w:rPr>
          <w:rFonts w:asciiTheme="majorHAnsi" w:hAnsiTheme="majorHAnsi" w:cs="Times New Roman"/>
        </w:rPr>
        <w:t>Among people</w:t>
      </w:r>
      <w:r w:rsidR="00505368" w:rsidRPr="00525B0B">
        <w:rPr>
          <w:rFonts w:asciiTheme="majorHAnsi" w:hAnsiTheme="majorHAnsi" w:cs="Times New Roman"/>
        </w:rPr>
        <w:t xml:space="preserve"> 15-49 years old</w:t>
      </w:r>
      <w:r w:rsidR="0051561B" w:rsidRPr="00525B0B">
        <w:rPr>
          <w:rFonts w:asciiTheme="majorHAnsi" w:hAnsiTheme="majorHAnsi" w:cs="Times New Roman"/>
        </w:rPr>
        <w:t xml:space="preserve">, </w:t>
      </w:r>
      <w:r w:rsidR="00E26046" w:rsidRPr="00525B0B">
        <w:rPr>
          <w:rFonts w:asciiTheme="majorHAnsi" w:hAnsiTheme="majorHAnsi" w:cs="Times New Roman"/>
        </w:rPr>
        <w:t xml:space="preserve">the </w:t>
      </w:r>
      <w:r w:rsidR="00505368" w:rsidRPr="00525B0B">
        <w:rPr>
          <w:rFonts w:asciiTheme="majorHAnsi" w:hAnsiTheme="majorHAnsi" w:cs="Times New Roman"/>
        </w:rPr>
        <w:t xml:space="preserve">prevalence </w:t>
      </w:r>
      <w:r w:rsidR="00E26046" w:rsidRPr="00525B0B">
        <w:rPr>
          <w:rFonts w:asciiTheme="majorHAnsi" w:hAnsiTheme="majorHAnsi" w:cs="Times New Roman"/>
        </w:rPr>
        <w:t xml:space="preserve">of HIV/AIDS </w:t>
      </w:r>
      <w:r w:rsidR="00505368" w:rsidRPr="00525B0B">
        <w:rPr>
          <w:rFonts w:asciiTheme="majorHAnsi" w:hAnsiTheme="majorHAnsi" w:cs="Times New Roman"/>
        </w:rPr>
        <w:t xml:space="preserve">has greatly decreased, from a peak rate of 3.0% in 1997 to </w:t>
      </w:r>
      <w:r w:rsidR="0051561B" w:rsidRPr="00B676FF">
        <w:rPr>
          <w:rFonts w:asciiTheme="majorHAnsi" w:hAnsiTheme="majorHAnsi" w:cs="Times New Roman"/>
        </w:rPr>
        <w:t xml:space="preserve">0.8% </w:t>
      </w:r>
      <w:r w:rsidR="00505368" w:rsidRPr="00B676FF">
        <w:rPr>
          <w:rFonts w:asciiTheme="majorHAnsi" w:hAnsiTheme="majorHAnsi" w:cs="Times New Roman"/>
        </w:rPr>
        <w:t xml:space="preserve">in 2007.  </w:t>
      </w:r>
      <w:r w:rsidR="00B61A50" w:rsidRPr="00B676FF">
        <w:rPr>
          <w:rFonts w:asciiTheme="majorHAnsi" w:hAnsiTheme="majorHAnsi" w:cs="Times New Roman"/>
        </w:rPr>
        <w:t>In particular, rates of HIV/AIDS have declined among hi</w:t>
      </w:r>
      <w:r w:rsidR="00E233F9" w:rsidRPr="00B676FF">
        <w:rPr>
          <w:rFonts w:asciiTheme="majorHAnsi" w:hAnsiTheme="majorHAnsi" w:cs="Times New Roman"/>
        </w:rPr>
        <w:t>gh-risk group</w:t>
      </w:r>
      <w:r w:rsidR="00B61A50" w:rsidRPr="00B676FF">
        <w:rPr>
          <w:rFonts w:asciiTheme="majorHAnsi" w:hAnsiTheme="majorHAnsi" w:cs="Times New Roman"/>
        </w:rPr>
        <w:t xml:space="preserve">s such as brothel-based sex workers (from 43% in 1997 to 21% in 2003), non-brothel-based sex workers (from 18% in 1998 to 12% in 2003), and male police officers (from 4% in 1998 to 3% in 2003).  </w:t>
      </w:r>
      <w:r w:rsidR="00E55213" w:rsidRPr="00B676FF">
        <w:rPr>
          <w:rFonts w:asciiTheme="majorHAnsi" w:hAnsiTheme="majorHAnsi" w:cs="Times New Roman"/>
        </w:rPr>
        <w:t xml:space="preserve">This progress </w:t>
      </w:r>
      <w:r w:rsidR="001572F3" w:rsidRPr="00B676FF">
        <w:rPr>
          <w:rFonts w:asciiTheme="majorHAnsi" w:hAnsiTheme="majorHAnsi" w:cs="Times New Roman"/>
        </w:rPr>
        <w:t>is largely attributed</w:t>
      </w:r>
      <w:r w:rsidR="00E55213" w:rsidRPr="00B676FF">
        <w:rPr>
          <w:rFonts w:asciiTheme="majorHAnsi" w:hAnsiTheme="majorHAnsi" w:cs="Times New Roman"/>
        </w:rPr>
        <w:t xml:space="preserve"> to government initiative</w:t>
      </w:r>
      <w:r w:rsidR="00C863E1" w:rsidRPr="00B676FF">
        <w:rPr>
          <w:rFonts w:asciiTheme="majorHAnsi" w:hAnsiTheme="majorHAnsi" w:cs="Times New Roman"/>
        </w:rPr>
        <w:t xml:space="preserve">s </w:t>
      </w:r>
      <w:r w:rsidR="00EE4AF5" w:rsidRPr="00B676FF">
        <w:rPr>
          <w:rFonts w:asciiTheme="majorHAnsi" w:hAnsiTheme="majorHAnsi" w:cs="Times New Roman"/>
        </w:rPr>
        <w:t>promoting</w:t>
      </w:r>
      <w:r w:rsidR="00E55213" w:rsidRPr="00B676FF">
        <w:rPr>
          <w:rFonts w:asciiTheme="majorHAnsi" w:hAnsiTheme="majorHAnsi" w:cs="Times New Roman"/>
        </w:rPr>
        <w:t xml:space="preserve"> 100% condom use and </w:t>
      </w:r>
      <w:r w:rsidR="00EE4AF5" w:rsidRPr="00B676FF">
        <w:rPr>
          <w:rFonts w:asciiTheme="majorHAnsi" w:hAnsiTheme="majorHAnsi" w:cs="Times New Roman"/>
        </w:rPr>
        <w:t>increasing the</w:t>
      </w:r>
      <w:r w:rsidR="00924FCC" w:rsidRPr="00B676FF">
        <w:rPr>
          <w:rFonts w:asciiTheme="majorHAnsi" w:hAnsiTheme="majorHAnsi" w:cs="Times New Roman"/>
        </w:rPr>
        <w:t xml:space="preserve"> availability of services </w:t>
      </w:r>
      <w:r w:rsidR="009B140A" w:rsidRPr="00B676FF">
        <w:rPr>
          <w:rFonts w:asciiTheme="majorHAnsi" w:hAnsiTheme="majorHAnsi" w:cs="Times New Roman"/>
        </w:rPr>
        <w:t>related to</w:t>
      </w:r>
      <w:r w:rsidR="00391B2D" w:rsidRPr="00B676FF">
        <w:rPr>
          <w:rFonts w:asciiTheme="majorHAnsi" w:hAnsiTheme="majorHAnsi" w:cs="Times New Roman"/>
        </w:rPr>
        <w:t xml:space="preserve"> the care and treatment of sexually transmitted infections</w:t>
      </w:r>
      <w:r w:rsidR="00054027" w:rsidRPr="00B676FF">
        <w:rPr>
          <w:rFonts w:asciiTheme="majorHAnsi" w:hAnsiTheme="majorHAnsi" w:cs="Times New Roman"/>
        </w:rPr>
        <w:t xml:space="preserve">.  </w:t>
      </w:r>
      <w:r w:rsidR="00525293" w:rsidRPr="00B676FF">
        <w:rPr>
          <w:rFonts w:asciiTheme="majorHAnsi" w:hAnsiTheme="majorHAnsi" w:cs="Times New Roman"/>
        </w:rPr>
        <w:t xml:space="preserve">The Ministry of Health has also introduced voluntary, confidential counseling and testing as an important intervention in HIV prevention strategies.  </w:t>
      </w:r>
      <w:r w:rsidR="003C61DD" w:rsidRPr="00B676FF">
        <w:rPr>
          <w:rFonts w:asciiTheme="majorHAnsi" w:hAnsiTheme="majorHAnsi" w:cs="Times New Roman"/>
        </w:rPr>
        <w:t>If present interventions are sustained, projections indicate that HIV prevalence should continue to decline, stabilizing at 0.6% by 2011</w:t>
      </w:r>
      <w:sdt>
        <w:sdtPr>
          <w:rPr>
            <w:rFonts w:asciiTheme="majorHAnsi" w:hAnsiTheme="majorHAnsi" w:cs="Times New Roman"/>
          </w:rPr>
          <w:id w:val="136121230"/>
          <w:citation/>
        </w:sdtPr>
        <w:sdtContent>
          <w:r w:rsidR="006947E4">
            <w:rPr>
              <w:rFonts w:asciiTheme="majorHAnsi" w:hAnsiTheme="majorHAnsi" w:cs="Times New Roman"/>
            </w:rPr>
            <w:fldChar w:fldCharType="begin"/>
          </w:r>
          <w:r w:rsidR="009F5AEF">
            <w:rPr>
              <w:rFonts w:asciiTheme="majorHAnsi" w:hAnsiTheme="majorHAnsi" w:cs="Times New Roman"/>
            </w:rPr>
            <w:instrText xml:space="preserve"> CITATION Wor053 \l 1033 </w:instrText>
          </w:r>
          <w:r w:rsidR="006947E4">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(World Health Organization)</w:t>
          </w:r>
          <w:r w:rsidR="006947E4">
            <w:rPr>
              <w:rFonts w:asciiTheme="majorHAnsi" w:hAnsiTheme="majorHAnsi" w:cs="Times New Roman"/>
            </w:rPr>
            <w:fldChar w:fldCharType="end"/>
          </w:r>
        </w:sdtContent>
      </w:sdt>
      <w:r w:rsidR="003C61DD" w:rsidRPr="00B676FF">
        <w:rPr>
          <w:rFonts w:asciiTheme="majorHAnsi" w:hAnsiTheme="majorHAnsi" w:cs="Times New Roman"/>
        </w:rPr>
        <w:t>.</w:t>
      </w:r>
    </w:p>
    <w:p w:rsidR="006112C4" w:rsidRDefault="00F9783D" w:rsidP="00642EB8">
      <w:pPr>
        <w:spacing w:line="360" w:lineRule="auto"/>
        <w:ind w:left="0" w:firstLine="720"/>
        <w:jc w:val="both"/>
        <w:rPr>
          <w:rFonts w:asciiTheme="majorHAnsi" w:hAnsiTheme="majorHAnsi" w:cs="Times New Roman"/>
          <w:b/>
          <w:i/>
          <w:u w:val="single"/>
        </w:rPr>
      </w:pPr>
      <w:r>
        <w:rPr>
          <w:rFonts w:asciiTheme="majorHAnsi" w:hAnsiTheme="majorHAnsi" w:cs="Times New Roman"/>
          <w:b/>
          <w:i/>
          <w:u w:val="single"/>
        </w:rPr>
        <w:t>Figure 10</w:t>
      </w:r>
      <w:r w:rsidR="00B36243" w:rsidRPr="008E3FDF">
        <w:rPr>
          <w:rFonts w:asciiTheme="majorHAnsi" w:hAnsiTheme="majorHAnsi" w:cs="Times New Roman"/>
          <w:b/>
          <w:i/>
          <w:u w:val="single"/>
        </w:rPr>
        <w:t>- Top 10 causes of Death in 2002</w:t>
      </w:r>
    </w:p>
    <w:p w:rsidR="008A1921" w:rsidRPr="008A1921" w:rsidRDefault="003142B1" w:rsidP="00642EB8">
      <w:pPr>
        <w:spacing w:line="360" w:lineRule="auto"/>
        <w:ind w:left="0"/>
        <w:jc w:val="center"/>
        <w:rPr>
          <w:rFonts w:asciiTheme="majorHAnsi" w:hAnsiTheme="majorHAnsi" w:cs="Times New Roman"/>
        </w:rPr>
      </w:pPr>
      <w:r>
        <w:rPr>
          <w:rFonts w:asciiTheme="majorHAnsi" w:hAnsiTheme="majorHAnsi" w:cs="Times New Roman"/>
          <w:noProof/>
          <w:lang w:eastAsia="en-US"/>
        </w:rPr>
        <w:drawing>
          <wp:inline distT="0" distB="0" distL="0" distR="0">
            <wp:extent cx="4048125" cy="25241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048125" cy="2524125"/>
                    </a:xfrm>
                    <a:prstGeom prst="rect">
                      <a:avLst/>
                    </a:prstGeom>
                    <a:noFill/>
                    <a:ln w="9525">
                      <a:noFill/>
                      <a:miter lim="800000"/>
                      <a:headEnd/>
                      <a:tailEnd/>
                    </a:ln>
                  </pic:spPr>
                </pic:pic>
              </a:graphicData>
            </a:graphic>
          </wp:inline>
        </w:drawing>
      </w:r>
    </w:p>
    <w:p w:rsidR="008C6074" w:rsidRDefault="008C6074" w:rsidP="00642EB8">
      <w:pPr>
        <w:spacing w:line="360" w:lineRule="auto"/>
        <w:ind w:left="0"/>
        <w:jc w:val="center"/>
        <w:rPr>
          <w:rFonts w:asciiTheme="majorHAnsi" w:hAnsiTheme="majorHAnsi" w:cs="Times New Roman"/>
          <w:i/>
          <w:sz w:val="20"/>
        </w:rPr>
      </w:pPr>
      <w:r w:rsidRPr="008C6074">
        <w:rPr>
          <w:rFonts w:asciiTheme="majorHAnsi" w:hAnsiTheme="majorHAnsi" w:cs="Times New Roman"/>
          <w:i/>
          <w:sz w:val="20"/>
        </w:rPr>
        <w:t xml:space="preserve">Source: </w:t>
      </w:r>
      <w:hyperlink r:id="rId21" w:history="1">
        <w:r w:rsidRPr="00540B43">
          <w:rPr>
            <w:rStyle w:val="Hyperlink"/>
            <w:rFonts w:asciiTheme="majorHAnsi" w:hAnsiTheme="majorHAnsi" w:cs="Times New Roman"/>
            <w:i/>
            <w:sz w:val="20"/>
          </w:rPr>
          <w:t>http://www.who.int/whosis/mort/profiles/mort_wpro_khm_cambodia.pdf</w:t>
        </w:r>
      </w:hyperlink>
    </w:p>
    <w:p w:rsidR="008C6074" w:rsidRPr="008C6074" w:rsidRDefault="008C6074" w:rsidP="00642EB8">
      <w:pPr>
        <w:spacing w:line="360" w:lineRule="auto"/>
        <w:ind w:left="0"/>
        <w:jc w:val="center"/>
        <w:rPr>
          <w:rFonts w:asciiTheme="majorHAnsi" w:hAnsiTheme="majorHAnsi" w:cs="Times New Roman"/>
          <w:i/>
          <w:sz w:val="20"/>
        </w:rPr>
      </w:pPr>
    </w:p>
    <w:p w:rsidR="007E10A9" w:rsidRDefault="007E10A9" w:rsidP="00642EB8">
      <w:pPr>
        <w:pStyle w:val="Heading2"/>
        <w:spacing w:before="0" w:line="360" w:lineRule="auto"/>
      </w:pPr>
      <w:r>
        <w:t>Malnutrition</w:t>
      </w:r>
    </w:p>
    <w:p w:rsidR="007E10A9" w:rsidRPr="007E10A9" w:rsidRDefault="007E10A9" w:rsidP="00642EB8">
      <w:pPr>
        <w:pStyle w:val="BodyText"/>
        <w:spacing w:after="0" w:line="360" w:lineRule="auto"/>
      </w:pPr>
    </w:p>
    <w:p w:rsidR="00E56180" w:rsidRDefault="00E56180" w:rsidP="00642EB8">
      <w:pPr>
        <w:spacing w:line="360" w:lineRule="auto"/>
        <w:ind w:left="0" w:firstLine="720"/>
        <w:jc w:val="both"/>
        <w:rPr>
          <w:rFonts w:asciiTheme="majorHAnsi" w:hAnsiTheme="majorHAnsi" w:cs="Times New Roman"/>
        </w:rPr>
      </w:pPr>
      <w:r w:rsidRPr="00B676FF">
        <w:rPr>
          <w:rFonts w:asciiTheme="majorHAnsi" w:hAnsiTheme="majorHAnsi" w:cs="Times New Roman"/>
        </w:rPr>
        <w:t xml:space="preserve">Although child nutrition has improved in Cambodia, the </w:t>
      </w:r>
      <w:r w:rsidR="000B2AF8" w:rsidRPr="00B676FF">
        <w:rPr>
          <w:rFonts w:asciiTheme="majorHAnsi" w:hAnsiTheme="majorHAnsi" w:cs="Times New Roman"/>
        </w:rPr>
        <w:t>prevalence of malnutrition also</w:t>
      </w:r>
      <w:r w:rsidRPr="00B676FF">
        <w:rPr>
          <w:rFonts w:asciiTheme="majorHAnsi" w:hAnsiTheme="majorHAnsi" w:cs="Times New Roman"/>
        </w:rPr>
        <w:t xml:space="preserve"> remains alarming high.</w:t>
      </w:r>
      <w:r w:rsidR="00EB473C">
        <w:rPr>
          <w:rFonts w:asciiTheme="majorHAnsi" w:hAnsiTheme="majorHAnsi" w:cs="Times New Roman"/>
        </w:rPr>
        <w:t xml:space="preserve">  As shown in Figure 11</w:t>
      </w:r>
      <w:r w:rsidR="00A232C8">
        <w:rPr>
          <w:rFonts w:asciiTheme="majorHAnsi" w:hAnsiTheme="majorHAnsi" w:cs="Times New Roman"/>
        </w:rPr>
        <w:t xml:space="preserve">, </w:t>
      </w:r>
      <w:r w:rsidR="008A33CA">
        <w:rPr>
          <w:rFonts w:asciiTheme="majorHAnsi" w:hAnsiTheme="majorHAnsi" w:cs="Times New Roman"/>
        </w:rPr>
        <w:t xml:space="preserve">Cambodian children </w:t>
      </w:r>
      <w:r w:rsidR="00397B4A">
        <w:rPr>
          <w:rFonts w:asciiTheme="majorHAnsi" w:hAnsiTheme="majorHAnsi" w:cs="Times New Roman"/>
        </w:rPr>
        <w:t>exhibit</w:t>
      </w:r>
      <w:r w:rsidR="008A33CA">
        <w:rPr>
          <w:rFonts w:asciiTheme="majorHAnsi" w:hAnsiTheme="majorHAnsi" w:cs="Times New Roman"/>
        </w:rPr>
        <w:t xml:space="preserve"> four times more</w:t>
      </w:r>
      <w:r w:rsidR="00397B4A">
        <w:rPr>
          <w:rFonts w:asciiTheme="majorHAnsi" w:hAnsiTheme="majorHAnsi" w:cs="Times New Roman"/>
        </w:rPr>
        <w:t xml:space="preserve"> instances of</w:t>
      </w:r>
      <w:r w:rsidR="008A33CA">
        <w:rPr>
          <w:rFonts w:asciiTheme="majorHAnsi" w:hAnsiTheme="majorHAnsi" w:cs="Times New Roman"/>
        </w:rPr>
        <w:t xml:space="preserve"> underweight and nearly 3 times more </w:t>
      </w:r>
      <w:r w:rsidR="00397B4A">
        <w:rPr>
          <w:rFonts w:asciiTheme="majorHAnsi" w:hAnsiTheme="majorHAnsi" w:cs="Times New Roman"/>
        </w:rPr>
        <w:t>cases of stunting</w:t>
      </w:r>
      <w:r w:rsidR="008A33CA">
        <w:rPr>
          <w:rFonts w:asciiTheme="majorHAnsi" w:hAnsiTheme="majorHAnsi" w:cs="Times New Roman"/>
        </w:rPr>
        <w:t xml:space="preserve"> than children in Thailand.</w:t>
      </w:r>
      <w:r w:rsidRPr="00B676FF">
        <w:rPr>
          <w:rFonts w:asciiTheme="majorHAnsi" w:hAnsiTheme="majorHAnsi" w:cs="Times New Roman"/>
        </w:rPr>
        <w:t xml:space="preserve">  In 2006, 44% of children under 5 years old exhibited stunted growth, and 28% of the population </w:t>
      </w:r>
      <w:r w:rsidR="00701571">
        <w:rPr>
          <w:rFonts w:asciiTheme="majorHAnsi" w:hAnsiTheme="majorHAnsi" w:cs="Times New Roman"/>
        </w:rPr>
        <w:t>was</w:t>
      </w:r>
      <w:r w:rsidR="00C2488B">
        <w:rPr>
          <w:rFonts w:asciiTheme="majorHAnsi" w:hAnsiTheme="majorHAnsi" w:cs="Times New Roman"/>
        </w:rPr>
        <w:t xml:space="preserve"> underweight</w:t>
      </w:r>
      <w:r w:rsidRPr="00B676FF">
        <w:rPr>
          <w:rFonts w:asciiTheme="majorHAnsi" w:hAnsiTheme="majorHAnsi" w:cs="Times New Roman"/>
        </w:rPr>
        <w:t>.  Malnutrition is associated with multiple health problems such as delayed mental and motor development in children and increased risk of developing coronary heart disease, diabetes, and high blood pressure as an adult.  Because malnutrition compromises the immune system, children who are moderately underweight are more than four times more likely to die from infectious disease, when compared to well-nourished children</w:t>
      </w:r>
      <w:r w:rsidR="00701571">
        <w:rPr>
          <w:rFonts w:asciiTheme="majorHAnsi" w:hAnsiTheme="majorHAnsi" w:cs="Times New Roman"/>
        </w:rPr>
        <w:t xml:space="preserve"> </w:t>
      </w:r>
      <w:sdt>
        <w:sdtPr>
          <w:rPr>
            <w:rFonts w:asciiTheme="majorHAnsi" w:hAnsiTheme="majorHAnsi" w:cs="Times New Roman"/>
            <w:vanish/>
            <w:highlight w:val="yellow"/>
          </w:rPr>
          <w:id w:val="24861010"/>
          <w:citation/>
        </w:sdtPr>
        <w:sdtContent>
          <w:r w:rsidR="006947E4" w:rsidRPr="00B676FF">
            <w:rPr>
              <w:rFonts w:asciiTheme="majorHAnsi" w:hAnsiTheme="majorHAnsi" w:cs="Times New Roman"/>
            </w:rPr>
            <w:fldChar w:fldCharType="begin"/>
          </w:r>
          <w:r w:rsidRPr="00B676FF">
            <w:rPr>
              <w:rFonts w:asciiTheme="majorHAnsi" w:hAnsiTheme="majorHAnsi" w:cs="Times New Roman"/>
            </w:rPr>
            <w:instrText xml:space="preserve"> CITATION Uni05 \l 1033 </w:instrText>
          </w:r>
          <w:r w:rsidR="006947E4" w:rsidRPr="00B676FF">
            <w:rPr>
              <w:rFonts w:asciiTheme="majorHAnsi" w:hAnsiTheme="majorHAnsi" w:cs="Times New Roman"/>
            </w:rPr>
            <w:fldChar w:fldCharType="separate"/>
          </w:r>
          <w:r w:rsidR="006D1BE0" w:rsidRPr="006D1BE0">
            <w:rPr>
              <w:rFonts w:asciiTheme="majorHAnsi" w:hAnsiTheme="majorHAnsi" w:cs="Times New Roman"/>
              <w:noProof/>
            </w:rPr>
            <w:t>(United Nations Development Programme)</w:t>
          </w:r>
          <w:r w:rsidR="006947E4" w:rsidRPr="00B676FF">
            <w:rPr>
              <w:rFonts w:asciiTheme="majorHAnsi" w:hAnsiTheme="majorHAnsi" w:cs="Times New Roman"/>
            </w:rPr>
            <w:fldChar w:fldCharType="end"/>
          </w:r>
        </w:sdtContent>
      </w:sdt>
      <w:r w:rsidRPr="00B676FF">
        <w:rPr>
          <w:rFonts w:asciiTheme="majorHAnsi" w:hAnsiTheme="majorHAnsi" w:cs="Times New Roman"/>
        </w:rPr>
        <w:t xml:space="preserve">.  While malnutrition affects all age groups, it is concentrated among poor people and those with inadequate access to health education, clean water, and proper sanitation.  </w:t>
      </w:r>
    </w:p>
    <w:p w:rsidR="00377762" w:rsidRDefault="00377762" w:rsidP="00064827">
      <w:pPr>
        <w:pStyle w:val="NormalWeb"/>
        <w:rPr>
          <w:rStyle w:val="stats"/>
          <w:rFonts w:asciiTheme="majorHAnsi" w:eastAsiaTheme="majorEastAsia" w:hAnsiTheme="majorHAnsi" w:cs="Times New Roman"/>
          <w:b/>
          <w:i/>
          <w:u w:val="single"/>
        </w:rPr>
      </w:pPr>
    </w:p>
    <w:p w:rsidR="00377762" w:rsidRDefault="00377762" w:rsidP="00064827">
      <w:pPr>
        <w:pStyle w:val="NormalWeb"/>
        <w:rPr>
          <w:rStyle w:val="stats"/>
          <w:rFonts w:asciiTheme="majorHAnsi" w:eastAsiaTheme="majorEastAsia" w:hAnsiTheme="majorHAnsi" w:cs="Times New Roman"/>
          <w:b/>
          <w:i/>
          <w:u w:val="single"/>
        </w:rPr>
      </w:pPr>
    </w:p>
    <w:p w:rsidR="00377762" w:rsidRDefault="00377762" w:rsidP="00064827">
      <w:pPr>
        <w:pStyle w:val="NormalWeb"/>
        <w:rPr>
          <w:rStyle w:val="stats"/>
          <w:rFonts w:asciiTheme="majorHAnsi" w:eastAsiaTheme="majorEastAsia" w:hAnsiTheme="majorHAnsi" w:cs="Times New Roman"/>
          <w:b/>
          <w:i/>
          <w:u w:val="single"/>
        </w:rPr>
      </w:pPr>
    </w:p>
    <w:p w:rsidR="00E56180" w:rsidRPr="00223F2F" w:rsidRDefault="00E56180" w:rsidP="00064827">
      <w:pPr>
        <w:pStyle w:val="NormalWeb"/>
        <w:rPr>
          <w:rStyle w:val="stats"/>
        </w:rPr>
      </w:pPr>
      <w:r w:rsidRPr="00223F2F">
        <w:rPr>
          <w:rStyle w:val="stats"/>
          <w:rFonts w:asciiTheme="majorHAnsi" w:eastAsiaTheme="majorEastAsia" w:hAnsiTheme="majorHAnsi" w:cs="Times New Roman"/>
          <w:b/>
          <w:i/>
          <w:u w:val="single"/>
        </w:rPr>
        <w:t xml:space="preserve">Figure </w:t>
      </w:r>
      <w:r w:rsidR="00EB473C">
        <w:rPr>
          <w:rStyle w:val="stats"/>
          <w:rFonts w:asciiTheme="majorHAnsi" w:eastAsiaTheme="majorEastAsia" w:hAnsiTheme="majorHAnsi" w:cs="Times New Roman"/>
          <w:b/>
          <w:i/>
          <w:u w:val="single"/>
        </w:rPr>
        <w:t>11</w:t>
      </w:r>
      <w:r w:rsidRPr="00223F2F">
        <w:rPr>
          <w:rStyle w:val="stats"/>
          <w:rFonts w:asciiTheme="majorHAnsi" w:eastAsiaTheme="majorEastAsia" w:hAnsiTheme="majorHAnsi" w:cs="Times New Roman"/>
          <w:b/>
          <w:i/>
          <w:u w:val="single"/>
        </w:rPr>
        <w:t xml:space="preserve">: </w:t>
      </w:r>
      <w:r w:rsidR="000618E6" w:rsidRPr="00223F2F">
        <w:rPr>
          <w:rStyle w:val="stats"/>
          <w:rFonts w:asciiTheme="majorHAnsi" w:eastAsiaTheme="majorEastAsia" w:hAnsiTheme="majorHAnsi" w:cs="Times New Roman"/>
          <w:b/>
          <w:i/>
          <w:u w:val="single"/>
        </w:rPr>
        <w:t xml:space="preserve">Country Comparison of </w:t>
      </w:r>
      <w:r w:rsidRPr="00223F2F">
        <w:rPr>
          <w:rStyle w:val="stats"/>
          <w:rFonts w:asciiTheme="majorHAnsi" w:eastAsiaTheme="majorEastAsia" w:hAnsiTheme="majorHAnsi" w:cs="Times New Roman"/>
          <w:b/>
          <w:i/>
          <w:u w:val="single"/>
        </w:rPr>
        <w:t>Malnutrition prevalence</w:t>
      </w:r>
      <w:r w:rsidR="00955164" w:rsidRPr="00223F2F">
        <w:rPr>
          <w:rStyle w:val="stats"/>
          <w:rFonts w:asciiTheme="majorHAnsi" w:eastAsiaTheme="majorEastAsia" w:hAnsiTheme="majorHAnsi" w:cs="Times New Roman"/>
          <w:b/>
          <w:i/>
          <w:u w:val="single"/>
        </w:rPr>
        <w:t xml:space="preserve"> (2006)</w:t>
      </w:r>
    </w:p>
    <w:p w:rsidR="000618E6" w:rsidRPr="00B676FF" w:rsidRDefault="000618E6" w:rsidP="00064827">
      <w:pPr>
        <w:pStyle w:val="NormalWeb"/>
        <w:rPr>
          <w:rStyle w:val="stats"/>
        </w:rPr>
      </w:pPr>
    </w:p>
    <w:p w:rsidR="000618E6" w:rsidRPr="00B858F6" w:rsidRDefault="000618E6" w:rsidP="00064827">
      <w:pPr>
        <w:pStyle w:val="NormalWeb"/>
        <w:rPr>
          <w:rStyle w:val="stats"/>
        </w:rPr>
      </w:pPr>
      <w:r w:rsidRPr="000618E6">
        <w:rPr>
          <w:rStyle w:val="stats"/>
          <w:noProof/>
          <w:lang w:eastAsia="en-US"/>
        </w:rPr>
        <w:drawing>
          <wp:inline distT="0" distB="0" distL="0" distR="0">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5164" w:rsidRDefault="00955164" w:rsidP="00955164">
      <w:pPr>
        <w:pStyle w:val="NormalWeb"/>
        <w:jc w:val="center"/>
        <w:rPr>
          <w:rStyle w:val="stats"/>
        </w:rPr>
      </w:pPr>
      <w:r w:rsidRPr="00790DBC">
        <w:rPr>
          <w:rStyle w:val="stats"/>
          <w:rFonts w:asciiTheme="majorHAnsi" w:eastAsiaTheme="majorEastAsia" w:hAnsiTheme="majorHAnsi" w:cs="Times New Roman"/>
          <w:i/>
          <w:sz w:val="20"/>
        </w:rPr>
        <w:t>Source: World Development Indicators, 2009</w:t>
      </w:r>
    </w:p>
    <w:p w:rsidR="00955164" w:rsidRPr="00790DBC" w:rsidRDefault="00955164" w:rsidP="00955164">
      <w:pPr>
        <w:pStyle w:val="NormalWeb"/>
        <w:jc w:val="center"/>
        <w:rPr>
          <w:rStyle w:val="stats"/>
        </w:rPr>
      </w:pPr>
      <w:r>
        <w:rPr>
          <w:rStyle w:val="stats"/>
          <w:rFonts w:asciiTheme="majorHAnsi" w:eastAsiaTheme="majorEastAsia" w:hAnsiTheme="majorHAnsi" w:cs="Times New Roman"/>
          <w:i/>
          <w:sz w:val="20"/>
        </w:rPr>
        <w:t>*All values given for the year 2006, except for Lao PDR, which is from the year 2000.</w:t>
      </w:r>
    </w:p>
    <w:p w:rsidR="00E56180" w:rsidRPr="008E24B9" w:rsidRDefault="00E56180" w:rsidP="00E56180">
      <w:pPr>
        <w:pStyle w:val="NormalWeb"/>
        <w:ind w:firstLine="720"/>
        <w:rPr>
          <w:rStyle w:val="stats"/>
        </w:rPr>
      </w:pPr>
    </w:p>
    <w:p w:rsidR="001450F7" w:rsidRPr="00B240A2" w:rsidRDefault="001450F7" w:rsidP="00B240A2">
      <w:pPr>
        <w:pStyle w:val="Heading2"/>
        <w:rPr>
          <w:rStyle w:val="stats"/>
        </w:rPr>
      </w:pPr>
      <w:r w:rsidRPr="00B240A2">
        <w:rPr>
          <w:rStyle w:val="stats"/>
        </w:rPr>
        <w:t>Health Disparities:</w:t>
      </w:r>
    </w:p>
    <w:p w:rsidR="001450F7" w:rsidRPr="001450F7" w:rsidRDefault="001450F7" w:rsidP="001450F7">
      <w:pPr>
        <w:pStyle w:val="BodyText"/>
      </w:pPr>
    </w:p>
    <w:p w:rsidR="00E56180" w:rsidRDefault="00B10629" w:rsidP="000B3853">
      <w:pPr>
        <w:pStyle w:val="NormalWeb"/>
        <w:spacing w:line="360" w:lineRule="auto"/>
        <w:ind w:left="0" w:firstLine="706"/>
        <w:jc w:val="both"/>
        <w:rPr>
          <w:rFonts w:asciiTheme="majorHAnsi" w:hAnsiTheme="majorHAnsi" w:cs="Times New Roman"/>
        </w:rPr>
      </w:pPr>
      <w:r w:rsidRPr="004D0F77">
        <w:rPr>
          <w:rStyle w:val="stats"/>
          <w:rFonts w:asciiTheme="majorHAnsi" w:eastAsiaTheme="majorEastAsia" w:hAnsiTheme="majorHAnsi" w:cs="Times New Roman"/>
        </w:rPr>
        <w:t xml:space="preserve">While </w:t>
      </w:r>
      <w:r w:rsidR="00415181">
        <w:rPr>
          <w:rStyle w:val="stats"/>
          <w:rFonts w:asciiTheme="majorHAnsi" w:eastAsiaTheme="majorEastAsia" w:hAnsiTheme="majorHAnsi" w:cs="Times New Roman"/>
        </w:rPr>
        <w:t xml:space="preserve">the aforementioned </w:t>
      </w:r>
      <w:r w:rsidRPr="004D0F77">
        <w:rPr>
          <w:rStyle w:val="stats"/>
          <w:rFonts w:asciiTheme="majorHAnsi" w:eastAsiaTheme="majorEastAsia" w:hAnsiTheme="majorHAnsi" w:cs="Times New Roman"/>
        </w:rPr>
        <w:t xml:space="preserve">health </w:t>
      </w:r>
      <w:r w:rsidR="008D63C2">
        <w:rPr>
          <w:rStyle w:val="stats"/>
          <w:rFonts w:asciiTheme="majorHAnsi" w:eastAsiaTheme="majorEastAsia" w:hAnsiTheme="majorHAnsi" w:cs="Times New Roman"/>
        </w:rPr>
        <w:t>issues</w:t>
      </w:r>
      <w:r w:rsidR="00415181">
        <w:rPr>
          <w:rStyle w:val="stats"/>
          <w:rFonts w:asciiTheme="majorHAnsi" w:eastAsiaTheme="majorEastAsia" w:hAnsiTheme="majorHAnsi" w:cs="Times New Roman"/>
        </w:rPr>
        <w:t xml:space="preserve"> are</w:t>
      </w:r>
      <w:r w:rsidRPr="004D0F77">
        <w:rPr>
          <w:rStyle w:val="stats"/>
          <w:rFonts w:asciiTheme="majorHAnsi" w:eastAsiaTheme="majorEastAsia" w:hAnsiTheme="majorHAnsi" w:cs="Times New Roman"/>
        </w:rPr>
        <w:t xml:space="preserve"> </w:t>
      </w:r>
      <w:r w:rsidR="008D63C2">
        <w:rPr>
          <w:rStyle w:val="stats"/>
          <w:rFonts w:asciiTheme="majorHAnsi" w:eastAsiaTheme="majorEastAsia" w:hAnsiTheme="majorHAnsi" w:cs="Times New Roman"/>
        </w:rPr>
        <w:t>problematic</w:t>
      </w:r>
      <w:r w:rsidRPr="004D0F77">
        <w:rPr>
          <w:rStyle w:val="stats"/>
          <w:rFonts w:asciiTheme="majorHAnsi" w:eastAsiaTheme="majorEastAsia" w:hAnsiTheme="majorHAnsi" w:cs="Times New Roman"/>
        </w:rPr>
        <w:t xml:space="preserve"> throughout Cambodia, the </w:t>
      </w:r>
      <w:r w:rsidR="00D70FD0" w:rsidRPr="004D0F77">
        <w:rPr>
          <w:rStyle w:val="stats"/>
          <w:rFonts w:asciiTheme="majorHAnsi" w:eastAsiaTheme="majorEastAsia" w:hAnsiTheme="majorHAnsi" w:cs="Times New Roman"/>
        </w:rPr>
        <w:t>burden of death and disease rests largely</w:t>
      </w:r>
      <w:r w:rsidR="00D70FD0">
        <w:rPr>
          <w:rStyle w:val="stats"/>
          <w:rFonts w:asciiTheme="majorHAnsi" w:eastAsiaTheme="majorEastAsia" w:hAnsiTheme="majorHAnsi" w:cs="Times New Roman"/>
        </w:rPr>
        <w:t xml:space="preserve"> on the poor and disempowered</w:t>
      </w:r>
      <w:r>
        <w:rPr>
          <w:rStyle w:val="stats"/>
          <w:rFonts w:asciiTheme="majorHAnsi" w:eastAsiaTheme="majorEastAsia" w:hAnsiTheme="majorHAnsi" w:cs="Times New Roman"/>
        </w:rPr>
        <w:t xml:space="preserve">, as </w:t>
      </w:r>
      <w:r w:rsidR="004D0F77">
        <w:rPr>
          <w:rStyle w:val="stats"/>
          <w:rFonts w:asciiTheme="majorHAnsi" w:eastAsiaTheme="majorEastAsia" w:hAnsiTheme="majorHAnsi" w:cs="Times New Roman"/>
        </w:rPr>
        <w:t xml:space="preserve">clearly </w:t>
      </w:r>
      <w:r>
        <w:rPr>
          <w:rStyle w:val="stats"/>
          <w:rFonts w:asciiTheme="majorHAnsi" w:eastAsiaTheme="majorEastAsia" w:hAnsiTheme="majorHAnsi" w:cs="Times New Roman"/>
        </w:rPr>
        <w:t>dem</w:t>
      </w:r>
      <w:r w:rsidR="00844092">
        <w:rPr>
          <w:rStyle w:val="stats"/>
          <w:rFonts w:asciiTheme="majorHAnsi" w:eastAsiaTheme="majorEastAsia" w:hAnsiTheme="majorHAnsi" w:cs="Times New Roman"/>
        </w:rPr>
        <w:t xml:space="preserve">onstrated in </w:t>
      </w:r>
      <w:r w:rsidR="004D0F77">
        <w:rPr>
          <w:rStyle w:val="stats"/>
          <w:rFonts w:asciiTheme="majorHAnsi" w:eastAsiaTheme="majorEastAsia" w:hAnsiTheme="majorHAnsi" w:cs="Times New Roman"/>
        </w:rPr>
        <w:t>Cambodia’s existing</w:t>
      </w:r>
      <w:r w:rsidR="00E56180" w:rsidRPr="00B676FF">
        <w:rPr>
          <w:rStyle w:val="stats"/>
          <w:rFonts w:asciiTheme="majorHAnsi" w:eastAsiaTheme="majorEastAsia" w:hAnsiTheme="majorHAnsi" w:cs="Times New Roman"/>
        </w:rPr>
        <w:t xml:space="preserve"> health disparities.  </w:t>
      </w:r>
      <w:r w:rsidR="00EB473C">
        <w:rPr>
          <w:rStyle w:val="stats"/>
          <w:rFonts w:asciiTheme="majorHAnsi" w:eastAsiaTheme="majorEastAsia" w:hAnsiTheme="majorHAnsi" w:cs="Times New Roman"/>
        </w:rPr>
        <w:t>As shown in Figure 12</w:t>
      </w:r>
      <w:r w:rsidR="00E56180" w:rsidRPr="00B676FF">
        <w:rPr>
          <w:rStyle w:val="stats"/>
          <w:rFonts w:asciiTheme="majorHAnsi" w:eastAsiaTheme="majorEastAsia" w:hAnsiTheme="majorHAnsi" w:cs="Times New Roman"/>
        </w:rPr>
        <w:t>, child mortality rates revea</w:t>
      </w:r>
      <w:r w:rsidR="004D0F77">
        <w:rPr>
          <w:rStyle w:val="stats"/>
          <w:rFonts w:asciiTheme="majorHAnsi" w:eastAsiaTheme="majorEastAsia" w:hAnsiTheme="majorHAnsi" w:cs="Times New Roman"/>
        </w:rPr>
        <w:t>l significant differences by income, geographical location, and education</w:t>
      </w:r>
      <w:r w:rsidR="00E56180" w:rsidRPr="00B676FF">
        <w:rPr>
          <w:rStyle w:val="stats"/>
          <w:rFonts w:asciiTheme="majorHAnsi" w:eastAsiaTheme="majorEastAsia" w:hAnsiTheme="majorHAnsi" w:cs="Times New Roman"/>
        </w:rPr>
        <w:t xml:space="preserve">. </w:t>
      </w:r>
      <w:r w:rsidR="00E56180" w:rsidRPr="00B676FF">
        <w:rPr>
          <w:rFonts w:asciiTheme="majorHAnsi" w:hAnsiTheme="majorHAnsi" w:cs="Times New Roman"/>
        </w:rPr>
        <w:t>According to the World Health Organization, the under-5 mortality rate was 111.0 in rural areas, as compared with 75.7 in urban areas in 2005.  When comparing levels of education and wealth, the under-5 mortality rate was 2.6 times higher for mothers of lowest educational levels when compared to mothers</w:t>
      </w:r>
      <w:r w:rsidR="00B240A2">
        <w:rPr>
          <w:rFonts w:asciiTheme="majorHAnsi" w:hAnsiTheme="majorHAnsi" w:cs="Times New Roman"/>
        </w:rPr>
        <w:t xml:space="preserve"> of the highest education level</w:t>
      </w:r>
      <w:r w:rsidR="00E56180" w:rsidRPr="00B676FF">
        <w:rPr>
          <w:rFonts w:asciiTheme="majorHAnsi" w:hAnsiTheme="majorHAnsi" w:cs="Times New Roman"/>
        </w:rPr>
        <w:t>, and 3.0 times higher when comparing mothers of lowest and highest income levels.</w:t>
      </w:r>
      <w:r w:rsidR="00567656">
        <w:rPr>
          <w:rFonts w:asciiTheme="majorHAnsi" w:hAnsiTheme="majorHAnsi" w:cs="Times New Roman"/>
        </w:rPr>
        <w:t xml:space="preserve">  </w:t>
      </w:r>
      <w:r w:rsidR="00166A46">
        <w:rPr>
          <w:rFonts w:asciiTheme="majorHAnsi" w:hAnsiTheme="majorHAnsi" w:cs="Times New Roman"/>
        </w:rPr>
        <w:t xml:space="preserve">This means that before a Cambodian child even reaches the age of 5, her health will be influenced significantly by such factors as where she was born, what her parents earn, and whether her mother had the opportunity to pursue an education.   </w:t>
      </w:r>
    </w:p>
    <w:p w:rsidR="004A475F" w:rsidRDefault="004A475F" w:rsidP="000B3853">
      <w:pPr>
        <w:pStyle w:val="NormalWeb"/>
        <w:spacing w:line="360" w:lineRule="auto"/>
        <w:ind w:left="0" w:firstLine="706"/>
        <w:jc w:val="both"/>
        <w:rPr>
          <w:rFonts w:asciiTheme="majorHAnsi" w:hAnsiTheme="majorHAnsi" w:cs="Times New Roman"/>
        </w:rPr>
      </w:pPr>
    </w:p>
    <w:p w:rsidR="004A475F" w:rsidRDefault="004A475F" w:rsidP="000B3853">
      <w:pPr>
        <w:pStyle w:val="NormalWeb"/>
        <w:spacing w:line="360" w:lineRule="auto"/>
        <w:ind w:left="0" w:firstLine="706"/>
        <w:jc w:val="both"/>
        <w:rPr>
          <w:rFonts w:asciiTheme="majorHAnsi" w:hAnsiTheme="majorHAnsi" w:cs="Times New Roman"/>
        </w:rPr>
      </w:pPr>
    </w:p>
    <w:p w:rsidR="004A475F" w:rsidRDefault="004A475F" w:rsidP="000B3853">
      <w:pPr>
        <w:pStyle w:val="NormalWeb"/>
        <w:spacing w:line="360" w:lineRule="auto"/>
        <w:ind w:left="0" w:firstLine="706"/>
        <w:jc w:val="both"/>
        <w:rPr>
          <w:rFonts w:asciiTheme="majorHAnsi" w:hAnsiTheme="majorHAnsi" w:cs="Times New Roman"/>
        </w:rPr>
      </w:pPr>
    </w:p>
    <w:p w:rsidR="004A475F" w:rsidRDefault="004A475F" w:rsidP="000B3853">
      <w:pPr>
        <w:pStyle w:val="NormalWeb"/>
        <w:spacing w:line="360" w:lineRule="auto"/>
        <w:ind w:left="0" w:firstLine="706"/>
        <w:jc w:val="both"/>
        <w:rPr>
          <w:rFonts w:asciiTheme="majorHAnsi" w:hAnsiTheme="majorHAnsi" w:cs="Times New Roman"/>
        </w:rPr>
      </w:pPr>
    </w:p>
    <w:p w:rsidR="004A475F" w:rsidRDefault="004A475F" w:rsidP="000B3853">
      <w:pPr>
        <w:pStyle w:val="NormalWeb"/>
        <w:spacing w:line="360" w:lineRule="auto"/>
        <w:ind w:left="0" w:firstLine="706"/>
        <w:jc w:val="both"/>
        <w:rPr>
          <w:rFonts w:asciiTheme="majorHAnsi" w:hAnsiTheme="majorHAnsi" w:cs="Times New Roman"/>
        </w:rPr>
      </w:pPr>
    </w:p>
    <w:p w:rsidR="00E56180" w:rsidRPr="0072741C" w:rsidRDefault="009E3A3E" w:rsidP="00E56180">
      <w:pPr>
        <w:ind w:left="0" w:firstLine="720"/>
        <w:rPr>
          <w:rFonts w:asciiTheme="majorHAnsi" w:hAnsiTheme="majorHAnsi" w:cs="Times New Roman"/>
          <w:b/>
          <w:i/>
          <w:u w:val="single"/>
        </w:rPr>
      </w:pPr>
      <w:r w:rsidRPr="0072741C">
        <w:rPr>
          <w:rFonts w:asciiTheme="majorHAnsi" w:hAnsiTheme="majorHAnsi" w:cs="Times New Roman"/>
          <w:b/>
          <w:i/>
          <w:u w:val="single"/>
        </w:rPr>
        <w:t xml:space="preserve">Figure </w:t>
      </w:r>
      <w:r w:rsidR="00EB473C">
        <w:rPr>
          <w:rFonts w:asciiTheme="majorHAnsi" w:hAnsiTheme="majorHAnsi" w:cs="Times New Roman"/>
          <w:b/>
          <w:i/>
          <w:u w:val="single"/>
        </w:rPr>
        <w:t>1</w:t>
      </w:r>
      <w:r w:rsidRPr="0072741C">
        <w:rPr>
          <w:rFonts w:asciiTheme="majorHAnsi" w:hAnsiTheme="majorHAnsi" w:cs="Times New Roman"/>
          <w:b/>
          <w:i/>
          <w:u w:val="single"/>
        </w:rPr>
        <w:t>2</w:t>
      </w:r>
      <w:r w:rsidR="00E56180" w:rsidRPr="0072741C">
        <w:rPr>
          <w:rFonts w:asciiTheme="majorHAnsi" w:hAnsiTheme="majorHAnsi" w:cs="Times New Roman"/>
          <w:b/>
          <w:i/>
          <w:u w:val="single"/>
        </w:rPr>
        <w:t>: Under-5 mortality rate by</w:t>
      </w:r>
      <w:r w:rsidR="007A6B4F">
        <w:rPr>
          <w:rFonts w:asciiTheme="majorHAnsi" w:hAnsiTheme="majorHAnsi" w:cs="Times New Roman"/>
          <w:b/>
          <w:i/>
          <w:u w:val="single"/>
        </w:rPr>
        <w:t xml:space="preserve"> income, location, and mother’s education</w:t>
      </w:r>
    </w:p>
    <w:p w:rsidR="00AB5463" w:rsidRDefault="00AB5463" w:rsidP="00E56180">
      <w:pPr>
        <w:ind w:left="0"/>
        <w:rPr>
          <w:rFonts w:ascii="Times New Roman" w:hAnsi="Times New Roman" w:cs="Times New Roman"/>
          <w:b/>
          <w:i/>
          <w:sz w:val="24"/>
        </w:rPr>
      </w:pPr>
    </w:p>
    <w:tbl>
      <w:tblPr>
        <w:tblStyle w:val="LightShading-Accent4"/>
        <w:tblW w:w="6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981"/>
        <w:gridCol w:w="1061"/>
        <w:gridCol w:w="811"/>
      </w:tblGrid>
      <w:tr w:rsidR="00AB5463" w:rsidRPr="00D70FD0">
        <w:trPr>
          <w:cnfStyle w:val="100000000000"/>
          <w:jc w:val="center"/>
        </w:trPr>
        <w:tc>
          <w:tcPr>
            <w:cnfStyle w:val="001000000000"/>
            <w:tcW w:w="3448" w:type="dxa"/>
            <w:tcBorders>
              <w:top w:val="none" w:sz="0" w:space="0" w:color="auto"/>
              <w:left w:val="none" w:sz="0" w:space="0" w:color="auto"/>
              <w:bottom w:val="none" w:sz="0" w:space="0" w:color="auto"/>
              <w:right w:val="none" w:sz="0" w:space="0" w:color="auto"/>
            </w:tcBorders>
          </w:tcPr>
          <w:p w:rsidR="00C571A9" w:rsidRPr="00D70FD0" w:rsidRDefault="00AB5463" w:rsidP="00AB5463">
            <w:pPr>
              <w:pStyle w:val="NormalWeb"/>
              <w:ind w:left="0"/>
              <w:jc w:val="center"/>
              <w:rPr>
                <w:rStyle w:val="stats"/>
                <w:b w:val="0"/>
                <w:bCs w:val="0"/>
                <w:color w:val="auto"/>
                <w:sz w:val="24"/>
              </w:rPr>
            </w:pPr>
            <w:r w:rsidRPr="00D70FD0">
              <w:rPr>
                <w:rStyle w:val="stats"/>
                <w:rFonts w:asciiTheme="majorHAnsi" w:hAnsiTheme="majorHAnsi" w:cs="Times New Roman"/>
                <w:sz w:val="24"/>
              </w:rPr>
              <w:t xml:space="preserve">Under-5 mortality rate: </w:t>
            </w:r>
          </w:p>
          <w:p w:rsidR="00AB5463" w:rsidRPr="00D70FD0" w:rsidRDefault="00AB5463" w:rsidP="00AB5463">
            <w:pPr>
              <w:pStyle w:val="NormalWeb"/>
              <w:ind w:left="0"/>
              <w:jc w:val="center"/>
              <w:rPr>
                <w:rStyle w:val="stats"/>
                <w:b w:val="0"/>
                <w:bCs w:val="0"/>
                <w:color w:val="auto"/>
                <w:sz w:val="24"/>
              </w:rPr>
            </w:pPr>
            <w:r w:rsidRPr="00D70FD0">
              <w:rPr>
                <w:rStyle w:val="stats"/>
                <w:rFonts w:asciiTheme="majorHAnsi" w:hAnsiTheme="majorHAnsi" w:cs="Times New Roman"/>
                <w:sz w:val="24"/>
              </w:rPr>
              <w:t>Highest and lowest quintiles</w:t>
            </w:r>
          </w:p>
        </w:tc>
        <w:tc>
          <w:tcPr>
            <w:tcW w:w="981" w:type="dxa"/>
            <w:tcBorders>
              <w:top w:val="none" w:sz="0" w:space="0" w:color="auto"/>
              <w:left w:val="none" w:sz="0" w:space="0" w:color="auto"/>
              <w:bottom w:val="none" w:sz="0" w:space="0" w:color="auto"/>
              <w:right w:val="none" w:sz="0" w:space="0" w:color="auto"/>
            </w:tcBorders>
          </w:tcPr>
          <w:p w:rsidR="00AB5463" w:rsidRPr="00D70FD0" w:rsidRDefault="00AB5463" w:rsidP="00287A42">
            <w:pPr>
              <w:pStyle w:val="NormalWeb"/>
              <w:ind w:left="54" w:hanging="54"/>
              <w:jc w:val="center"/>
              <w:cnfStyle w:val="100000000000"/>
              <w:rPr>
                <w:rStyle w:val="stats"/>
                <w:b w:val="0"/>
                <w:bCs w:val="0"/>
                <w:color w:val="auto"/>
                <w:sz w:val="24"/>
              </w:rPr>
            </w:pPr>
          </w:p>
        </w:tc>
        <w:tc>
          <w:tcPr>
            <w:tcW w:w="1061" w:type="dxa"/>
            <w:tcBorders>
              <w:top w:val="none" w:sz="0" w:space="0" w:color="auto"/>
              <w:left w:val="none" w:sz="0" w:space="0" w:color="auto"/>
              <w:bottom w:val="none" w:sz="0" w:space="0" w:color="auto"/>
              <w:right w:val="none" w:sz="0" w:space="0" w:color="auto"/>
            </w:tcBorders>
          </w:tcPr>
          <w:p w:rsidR="00AB5463" w:rsidRPr="00D70FD0" w:rsidRDefault="00AB5463" w:rsidP="00287A42">
            <w:pPr>
              <w:pStyle w:val="NormalWeb"/>
              <w:ind w:left="25"/>
              <w:jc w:val="center"/>
              <w:cnfStyle w:val="100000000000"/>
              <w:rPr>
                <w:rStyle w:val="stats"/>
                <w:b w:val="0"/>
                <w:bCs w:val="0"/>
                <w:color w:val="auto"/>
                <w:sz w:val="24"/>
              </w:rPr>
            </w:pPr>
          </w:p>
        </w:tc>
        <w:tc>
          <w:tcPr>
            <w:tcW w:w="811" w:type="dxa"/>
            <w:tcBorders>
              <w:top w:val="none" w:sz="0" w:space="0" w:color="auto"/>
              <w:left w:val="none" w:sz="0" w:space="0" w:color="auto"/>
              <w:bottom w:val="none" w:sz="0" w:space="0" w:color="auto"/>
              <w:right w:val="none" w:sz="0" w:space="0" w:color="auto"/>
            </w:tcBorders>
          </w:tcPr>
          <w:p w:rsidR="00AB5463" w:rsidRPr="00D70FD0" w:rsidRDefault="00AB5463" w:rsidP="00287A42">
            <w:pPr>
              <w:pStyle w:val="NormalWeb"/>
              <w:ind w:left="-16"/>
              <w:jc w:val="center"/>
              <w:cnfStyle w:val="100000000000"/>
              <w:rPr>
                <w:rStyle w:val="stats"/>
                <w:b w:val="0"/>
                <w:bCs w:val="0"/>
                <w:color w:val="auto"/>
                <w:sz w:val="24"/>
              </w:rPr>
            </w:pPr>
          </w:p>
        </w:tc>
      </w:tr>
      <w:tr w:rsidR="00C571A9" w:rsidRPr="00D70FD0">
        <w:trPr>
          <w:cnfStyle w:val="000000100000"/>
          <w:jc w:val="center"/>
        </w:trPr>
        <w:tc>
          <w:tcPr>
            <w:cnfStyle w:val="001000000000"/>
            <w:tcW w:w="3448" w:type="dxa"/>
            <w:tcBorders>
              <w:left w:val="none" w:sz="0" w:space="0" w:color="auto"/>
              <w:right w:val="none" w:sz="0" w:space="0" w:color="auto"/>
            </w:tcBorders>
          </w:tcPr>
          <w:p w:rsidR="00AB5463" w:rsidRPr="00D70FD0" w:rsidRDefault="00AB5463" w:rsidP="00287A42">
            <w:pPr>
              <w:pStyle w:val="NormalWeb"/>
              <w:ind w:left="0"/>
              <w:rPr>
                <w:rStyle w:val="stats"/>
                <w:rFonts w:asciiTheme="majorHAnsi" w:hAnsiTheme="majorHAnsi"/>
                <w:b w:val="0"/>
                <w:bCs w:val="0"/>
                <w:color w:val="auto"/>
                <w:sz w:val="24"/>
              </w:rPr>
            </w:pPr>
            <w:r w:rsidRPr="00D70FD0">
              <w:rPr>
                <w:rStyle w:val="stats"/>
                <w:rFonts w:asciiTheme="majorHAnsi" w:hAnsiTheme="majorHAnsi" w:cs="Times New Roman"/>
                <w:sz w:val="24"/>
              </w:rPr>
              <w:t>Wealth/asset quintiles</w:t>
            </w:r>
          </w:p>
        </w:tc>
        <w:tc>
          <w:tcPr>
            <w:tcW w:w="981" w:type="dxa"/>
            <w:tcBorders>
              <w:left w:val="none" w:sz="0" w:space="0" w:color="auto"/>
              <w:right w:val="none" w:sz="0" w:space="0" w:color="auto"/>
            </w:tcBorders>
          </w:tcPr>
          <w:p w:rsidR="00AB5463" w:rsidRPr="00D70FD0" w:rsidRDefault="00AB5463" w:rsidP="00287A42">
            <w:pPr>
              <w:pStyle w:val="NormalWeb"/>
              <w:ind w:left="54" w:hanging="54"/>
              <w:jc w:val="center"/>
              <w:cnfStyle w:val="000000100000"/>
              <w:rPr>
                <w:rStyle w:val="stats"/>
                <w:color w:val="auto"/>
                <w:sz w:val="24"/>
              </w:rPr>
            </w:pPr>
            <w:r w:rsidRPr="00D70FD0">
              <w:rPr>
                <w:rStyle w:val="stats"/>
                <w:rFonts w:asciiTheme="majorHAnsi" w:hAnsiTheme="majorHAnsi" w:cs="Times New Roman"/>
                <w:i/>
                <w:sz w:val="24"/>
              </w:rPr>
              <w:t>Lowest</w:t>
            </w:r>
          </w:p>
        </w:tc>
        <w:tc>
          <w:tcPr>
            <w:tcW w:w="1061" w:type="dxa"/>
            <w:tcBorders>
              <w:left w:val="none" w:sz="0" w:space="0" w:color="auto"/>
              <w:right w:val="none" w:sz="0" w:space="0" w:color="auto"/>
            </w:tcBorders>
          </w:tcPr>
          <w:p w:rsidR="00AB5463" w:rsidRPr="00D70FD0" w:rsidRDefault="00AB5463" w:rsidP="00287A42">
            <w:pPr>
              <w:pStyle w:val="NormalWeb"/>
              <w:ind w:left="25"/>
              <w:jc w:val="center"/>
              <w:cnfStyle w:val="000000100000"/>
              <w:rPr>
                <w:rStyle w:val="stats"/>
                <w:color w:val="auto"/>
                <w:sz w:val="24"/>
              </w:rPr>
            </w:pPr>
            <w:r w:rsidRPr="00D70FD0">
              <w:rPr>
                <w:rStyle w:val="stats"/>
                <w:rFonts w:asciiTheme="majorHAnsi" w:hAnsiTheme="majorHAnsi" w:cs="Times New Roman"/>
                <w:i/>
                <w:sz w:val="24"/>
              </w:rPr>
              <w:t>Highest</w:t>
            </w:r>
          </w:p>
        </w:tc>
        <w:tc>
          <w:tcPr>
            <w:tcW w:w="811" w:type="dxa"/>
            <w:tcBorders>
              <w:left w:val="none" w:sz="0" w:space="0" w:color="auto"/>
              <w:right w:val="none" w:sz="0" w:space="0" w:color="auto"/>
            </w:tcBorders>
          </w:tcPr>
          <w:p w:rsidR="00AB5463" w:rsidRPr="00D70FD0" w:rsidRDefault="00AB5463" w:rsidP="00287A42">
            <w:pPr>
              <w:pStyle w:val="NormalWeb"/>
              <w:ind w:left="-16"/>
              <w:jc w:val="center"/>
              <w:cnfStyle w:val="000000100000"/>
              <w:rPr>
                <w:rStyle w:val="stats"/>
                <w:color w:val="auto"/>
                <w:sz w:val="24"/>
              </w:rPr>
            </w:pPr>
            <w:r w:rsidRPr="00D70FD0">
              <w:rPr>
                <w:rStyle w:val="stats"/>
                <w:rFonts w:asciiTheme="majorHAnsi" w:hAnsiTheme="majorHAnsi" w:cs="Times New Roman"/>
                <w:i/>
                <w:sz w:val="24"/>
              </w:rPr>
              <w:t>Ratio</w:t>
            </w:r>
          </w:p>
        </w:tc>
      </w:tr>
      <w:tr w:rsidR="00AB5463" w:rsidRPr="00D70FD0">
        <w:trPr>
          <w:jc w:val="center"/>
        </w:trPr>
        <w:tc>
          <w:tcPr>
            <w:cnfStyle w:val="001000000000"/>
            <w:tcW w:w="3448" w:type="dxa"/>
          </w:tcPr>
          <w:p w:rsidR="00AB5463" w:rsidRPr="00D70FD0" w:rsidRDefault="00AB5463" w:rsidP="00AB5463">
            <w:pPr>
              <w:pStyle w:val="NormalWeb"/>
              <w:ind w:left="0"/>
              <w:jc w:val="center"/>
              <w:rPr>
                <w:rStyle w:val="stats"/>
                <w:rFonts w:asciiTheme="majorHAnsi" w:hAnsiTheme="majorHAnsi"/>
                <w:b w:val="0"/>
                <w:bCs w:val="0"/>
                <w:color w:val="auto"/>
                <w:sz w:val="24"/>
              </w:rPr>
            </w:pPr>
          </w:p>
        </w:tc>
        <w:tc>
          <w:tcPr>
            <w:tcW w:w="981" w:type="dxa"/>
          </w:tcPr>
          <w:p w:rsidR="00AB5463" w:rsidRPr="00D70FD0" w:rsidRDefault="00AB5463" w:rsidP="00287A42">
            <w:pPr>
              <w:pStyle w:val="NormalWeb"/>
              <w:ind w:left="54" w:hanging="54"/>
              <w:jc w:val="center"/>
              <w:cnfStyle w:val="000000000000"/>
              <w:rPr>
                <w:rStyle w:val="stats"/>
                <w:color w:val="auto"/>
                <w:sz w:val="24"/>
              </w:rPr>
            </w:pPr>
            <w:r w:rsidRPr="00D70FD0">
              <w:rPr>
                <w:rStyle w:val="stats"/>
                <w:rFonts w:asciiTheme="majorHAnsi" w:hAnsiTheme="majorHAnsi"/>
                <w:sz w:val="24"/>
              </w:rPr>
              <w:t>127.0</w:t>
            </w:r>
          </w:p>
        </w:tc>
        <w:tc>
          <w:tcPr>
            <w:tcW w:w="1061" w:type="dxa"/>
          </w:tcPr>
          <w:p w:rsidR="00AB5463" w:rsidRPr="00D70FD0" w:rsidRDefault="00AB5463" w:rsidP="00287A42">
            <w:pPr>
              <w:pStyle w:val="NormalWeb"/>
              <w:ind w:left="25"/>
              <w:jc w:val="center"/>
              <w:cnfStyle w:val="000000000000"/>
              <w:rPr>
                <w:rStyle w:val="stats"/>
                <w:color w:val="auto"/>
                <w:sz w:val="24"/>
              </w:rPr>
            </w:pPr>
            <w:r w:rsidRPr="00D70FD0">
              <w:rPr>
                <w:rStyle w:val="stats"/>
                <w:rFonts w:asciiTheme="majorHAnsi" w:hAnsiTheme="majorHAnsi"/>
                <w:sz w:val="24"/>
              </w:rPr>
              <w:t>43.0</w:t>
            </w:r>
          </w:p>
        </w:tc>
        <w:tc>
          <w:tcPr>
            <w:tcW w:w="811" w:type="dxa"/>
          </w:tcPr>
          <w:p w:rsidR="00AB5463" w:rsidRPr="00D70FD0" w:rsidRDefault="00AB5463" w:rsidP="00287A42">
            <w:pPr>
              <w:pStyle w:val="NormalWeb"/>
              <w:ind w:left="-16"/>
              <w:jc w:val="center"/>
              <w:cnfStyle w:val="000000000000"/>
              <w:rPr>
                <w:rStyle w:val="stats"/>
                <w:color w:val="auto"/>
                <w:sz w:val="24"/>
              </w:rPr>
            </w:pPr>
            <w:r w:rsidRPr="00D70FD0">
              <w:rPr>
                <w:rStyle w:val="stats"/>
                <w:rFonts w:asciiTheme="majorHAnsi" w:hAnsiTheme="majorHAnsi"/>
                <w:sz w:val="24"/>
              </w:rPr>
              <w:t>3.0</w:t>
            </w:r>
          </w:p>
        </w:tc>
      </w:tr>
      <w:tr w:rsidR="00C571A9" w:rsidRPr="00D70FD0">
        <w:trPr>
          <w:cnfStyle w:val="000000100000"/>
          <w:jc w:val="center"/>
        </w:trPr>
        <w:tc>
          <w:tcPr>
            <w:cnfStyle w:val="001000000000"/>
            <w:tcW w:w="3448" w:type="dxa"/>
            <w:tcBorders>
              <w:left w:val="none" w:sz="0" w:space="0" w:color="auto"/>
              <w:right w:val="none" w:sz="0" w:space="0" w:color="auto"/>
            </w:tcBorders>
          </w:tcPr>
          <w:p w:rsidR="00AB5463" w:rsidRPr="00D70FD0" w:rsidRDefault="00AB5463" w:rsidP="00287A42">
            <w:pPr>
              <w:pStyle w:val="NormalWeb"/>
              <w:ind w:left="0"/>
              <w:rPr>
                <w:rStyle w:val="stats"/>
                <w:rFonts w:asciiTheme="majorHAnsi" w:hAnsiTheme="majorHAnsi"/>
                <w:b w:val="0"/>
                <w:bCs w:val="0"/>
                <w:color w:val="auto"/>
                <w:sz w:val="24"/>
              </w:rPr>
            </w:pPr>
            <w:r w:rsidRPr="00D70FD0">
              <w:rPr>
                <w:rStyle w:val="stats"/>
                <w:rFonts w:asciiTheme="majorHAnsi" w:hAnsiTheme="majorHAnsi"/>
                <w:sz w:val="24"/>
              </w:rPr>
              <w:t>Urban/Rural</w:t>
            </w:r>
          </w:p>
        </w:tc>
        <w:tc>
          <w:tcPr>
            <w:tcW w:w="981" w:type="dxa"/>
            <w:tcBorders>
              <w:left w:val="none" w:sz="0" w:space="0" w:color="auto"/>
              <w:right w:val="none" w:sz="0" w:space="0" w:color="auto"/>
            </w:tcBorders>
          </w:tcPr>
          <w:p w:rsidR="00AB5463" w:rsidRPr="00D70FD0" w:rsidRDefault="00AB5463" w:rsidP="00287A42">
            <w:pPr>
              <w:pStyle w:val="NormalWeb"/>
              <w:ind w:left="54" w:hanging="54"/>
              <w:jc w:val="center"/>
              <w:cnfStyle w:val="000000100000"/>
              <w:rPr>
                <w:rStyle w:val="stats"/>
                <w:color w:val="auto"/>
                <w:sz w:val="24"/>
              </w:rPr>
            </w:pPr>
            <w:r w:rsidRPr="00D70FD0">
              <w:rPr>
                <w:rStyle w:val="stats"/>
                <w:rFonts w:asciiTheme="majorHAnsi" w:hAnsiTheme="majorHAnsi"/>
                <w:i/>
                <w:sz w:val="24"/>
              </w:rPr>
              <w:t>Rural</w:t>
            </w:r>
          </w:p>
        </w:tc>
        <w:tc>
          <w:tcPr>
            <w:tcW w:w="1061" w:type="dxa"/>
            <w:tcBorders>
              <w:left w:val="none" w:sz="0" w:space="0" w:color="auto"/>
              <w:right w:val="none" w:sz="0" w:space="0" w:color="auto"/>
            </w:tcBorders>
          </w:tcPr>
          <w:p w:rsidR="00AB5463" w:rsidRPr="00D70FD0" w:rsidRDefault="00AB5463" w:rsidP="00287A42">
            <w:pPr>
              <w:pStyle w:val="NormalWeb"/>
              <w:ind w:left="25"/>
              <w:jc w:val="center"/>
              <w:cnfStyle w:val="000000100000"/>
              <w:rPr>
                <w:rStyle w:val="stats"/>
                <w:color w:val="auto"/>
                <w:sz w:val="24"/>
              </w:rPr>
            </w:pPr>
            <w:r w:rsidRPr="00D70FD0">
              <w:rPr>
                <w:rStyle w:val="stats"/>
                <w:rFonts w:asciiTheme="majorHAnsi" w:hAnsiTheme="majorHAnsi"/>
                <w:i/>
                <w:sz w:val="24"/>
              </w:rPr>
              <w:t>Urban</w:t>
            </w:r>
          </w:p>
        </w:tc>
        <w:tc>
          <w:tcPr>
            <w:tcW w:w="811" w:type="dxa"/>
            <w:tcBorders>
              <w:left w:val="none" w:sz="0" w:space="0" w:color="auto"/>
              <w:right w:val="none" w:sz="0" w:space="0" w:color="auto"/>
            </w:tcBorders>
          </w:tcPr>
          <w:p w:rsidR="00AB5463" w:rsidRPr="00D70FD0" w:rsidRDefault="00AB5463" w:rsidP="00287A42">
            <w:pPr>
              <w:pStyle w:val="NormalWeb"/>
              <w:ind w:left="-16"/>
              <w:jc w:val="center"/>
              <w:cnfStyle w:val="000000100000"/>
              <w:rPr>
                <w:rStyle w:val="stats"/>
                <w:color w:val="auto"/>
                <w:sz w:val="24"/>
              </w:rPr>
            </w:pPr>
            <w:r w:rsidRPr="00D70FD0">
              <w:rPr>
                <w:rStyle w:val="stats"/>
                <w:rFonts w:asciiTheme="majorHAnsi" w:hAnsiTheme="majorHAnsi"/>
                <w:i/>
                <w:sz w:val="24"/>
              </w:rPr>
              <w:t>Ratio</w:t>
            </w:r>
          </w:p>
        </w:tc>
      </w:tr>
      <w:tr w:rsidR="00AB5463" w:rsidRPr="00D70FD0">
        <w:trPr>
          <w:jc w:val="center"/>
        </w:trPr>
        <w:tc>
          <w:tcPr>
            <w:cnfStyle w:val="001000000000"/>
            <w:tcW w:w="3448" w:type="dxa"/>
          </w:tcPr>
          <w:p w:rsidR="00AB5463" w:rsidRPr="00D70FD0" w:rsidRDefault="00AB5463" w:rsidP="00287A42">
            <w:pPr>
              <w:pStyle w:val="NormalWeb"/>
              <w:ind w:left="0"/>
              <w:rPr>
                <w:rStyle w:val="stats"/>
                <w:rFonts w:asciiTheme="majorHAnsi" w:hAnsiTheme="majorHAnsi"/>
                <w:b w:val="0"/>
                <w:bCs w:val="0"/>
                <w:color w:val="auto"/>
                <w:sz w:val="24"/>
              </w:rPr>
            </w:pPr>
          </w:p>
        </w:tc>
        <w:tc>
          <w:tcPr>
            <w:tcW w:w="981" w:type="dxa"/>
          </w:tcPr>
          <w:p w:rsidR="00AB5463" w:rsidRPr="00D70FD0" w:rsidRDefault="00AB5463" w:rsidP="00287A42">
            <w:pPr>
              <w:pStyle w:val="NormalWeb"/>
              <w:ind w:left="54" w:hanging="54"/>
              <w:jc w:val="center"/>
              <w:cnfStyle w:val="000000000000"/>
              <w:rPr>
                <w:rStyle w:val="stats"/>
                <w:color w:val="auto"/>
                <w:sz w:val="24"/>
              </w:rPr>
            </w:pPr>
            <w:r w:rsidRPr="00D70FD0">
              <w:rPr>
                <w:rStyle w:val="stats"/>
                <w:rFonts w:asciiTheme="majorHAnsi" w:hAnsiTheme="majorHAnsi"/>
                <w:sz w:val="24"/>
              </w:rPr>
              <w:t>111.0</w:t>
            </w:r>
          </w:p>
        </w:tc>
        <w:tc>
          <w:tcPr>
            <w:tcW w:w="1061" w:type="dxa"/>
          </w:tcPr>
          <w:p w:rsidR="00AB5463" w:rsidRPr="00D70FD0" w:rsidRDefault="00AB5463" w:rsidP="00287A42">
            <w:pPr>
              <w:pStyle w:val="NormalWeb"/>
              <w:ind w:left="25"/>
              <w:jc w:val="center"/>
              <w:cnfStyle w:val="000000000000"/>
              <w:rPr>
                <w:rStyle w:val="stats"/>
                <w:color w:val="auto"/>
                <w:sz w:val="24"/>
              </w:rPr>
            </w:pPr>
            <w:r w:rsidRPr="00D70FD0">
              <w:rPr>
                <w:rStyle w:val="stats"/>
                <w:rFonts w:asciiTheme="majorHAnsi" w:hAnsiTheme="majorHAnsi"/>
                <w:sz w:val="24"/>
              </w:rPr>
              <w:t>75.7</w:t>
            </w:r>
          </w:p>
        </w:tc>
        <w:tc>
          <w:tcPr>
            <w:tcW w:w="811" w:type="dxa"/>
          </w:tcPr>
          <w:p w:rsidR="00AB5463" w:rsidRPr="00D70FD0" w:rsidRDefault="00AB5463" w:rsidP="00287A42">
            <w:pPr>
              <w:pStyle w:val="NormalWeb"/>
              <w:ind w:left="-16"/>
              <w:jc w:val="center"/>
              <w:cnfStyle w:val="000000000000"/>
              <w:rPr>
                <w:rStyle w:val="stats"/>
                <w:color w:val="auto"/>
                <w:sz w:val="24"/>
              </w:rPr>
            </w:pPr>
            <w:r w:rsidRPr="00D70FD0">
              <w:rPr>
                <w:rStyle w:val="stats"/>
                <w:rFonts w:asciiTheme="majorHAnsi" w:hAnsiTheme="majorHAnsi"/>
                <w:sz w:val="24"/>
              </w:rPr>
              <w:t>1.5</w:t>
            </w:r>
          </w:p>
        </w:tc>
      </w:tr>
      <w:tr w:rsidR="00C571A9" w:rsidRPr="00D70FD0">
        <w:trPr>
          <w:cnfStyle w:val="000000100000"/>
          <w:jc w:val="center"/>
        </w:trPr>
        <w:tc>
          <w:tcPr>
            <w:cnfStyle w:val="001000000000"/>
            <w:tcW w:w="3448" w:type="dxa"/>
            <w:tcBorders>
              <w:left w:val="none" w:sz="0" w:space="0" w:color="auto"/>
              <w:right w:val="none" w:sz="0" w:space="0" w:color="auto"/>
            </w:tcBorders>
          </w:tcPr>
          <w:p w:rsidR="00AB5463" w:rsidRPr="00D70FD0" w:rsidRDefault="00AB5463" w:rsidP="00287A42">
            <w:pPr>
              <w:pStyle w:val="NormalWeb"/>
              <w:ind w:left="0"/>
              <w:rPr>
                <w:rStyle w:val="stats"/>
                <w:rFonts w:asciiTheme="majorHAnsi" w:hAnsiTheme="majorHAnsi"/>
                <w:b w:val="0"/>
                <w:bCs w:val="0"/>
                <w:color w:val="auto"/>
                <w:sz w:val="24"/>
              </w:rPr>
            </w:pPr>
            <w:r w:rsidRPr="00D70FD0">
              <w:rPr>
                <w:rStyle w:val="stats"/>
                <w:rFonts w:asciiTheme="majorHAnsi" w:hAnsiTheme="majorHAnsi"/>
                <w:sz w:val="24"/>
              </w:rPr>
              <w:t>Mother’s education quintiles</w:t>
            </w:r>
          </w:p>
        </w:tc>
        <w:tc>
          <w:tcPr>
            <w:tcW w:w="981" w:type="dxa"/>
            <w:tcBorders>
              <w:left w:val="none" w:sz="0" w:space="0" w:color="auto"/>
              <w:right w:val="none" w:sz="0" w:space="0" w:color="auto"/>
            </w:tcBorders>
          </w:tcPr>
          <w:p w:rsidR="00AB5463" w:rsidRPr="00D70FD0" w:rsidRDefault="00AB5463" w:rsidP="00287A42">
            <w:pPr>
              <w:pStyle w:val="NormalWeb"/>
              <w:ind w:left="54" w:hanging="54"/>
              <w:jc w:val="center"/>
              <w:cnfStyle w:val="000000100000"/>
              <w:rPr>
                <w:rStyle w:val="stats"/>
                <w:color w:val="auto"/>
                <w:sz w:val="24"/>
              </w:rPr>
            </w:pPr>
            <w:r w:rsidRPr="00D70FD0">
              <w:rPr>
                <w:rStyle w:val="stats"/>
                <w:rFonts w:asciiTheme="majorHAnsi" w:hAnsiTheme="majorHAnsi"/>
                <w:i/>
                <w:sz w:val="24"/>
              </w:rPr>
              <w:t>Lowest</w:t>
            </w:r>
          </w:p>
        </w:tc>
        <w:tc>
          <w:tcPr>
            <w:tcW w:w="1061" w:type="dxa"/>
            <w:tcBorders>
              <w:left w:val="none" w:sz="0" w:space="0" w:color="auto"/>
              <w:right w:val="none" w:sz="0" w:space="0" w:color="auto"/>
            </w:tcBorders>
          </w:tcPr>
          <w:p w:rsidR="00AB5463" w:rsidRPr="00D70FD0" w:rsidRDefault="00AB5463" w:rsidP="00287A42">
            <w:pPr>
              <w:pStyle w:val="NormalWeb"/>
              <w:ind w:left="25"/>
              <w:jc w:val="center"/>
              <w:cnfStyle w:val="000000100000"/>
              <w:rPr>
                <w:rStyle w:val="stats"/>
                <w:color w:val="auto"/>
                <w:sz w:val="24"/>
              </w:rPr>
            </w:pPr>
            <w:r w:rsidRPr="00D70FD0">
              <w:rPr>
                <w:rStyle w:val="stats"/>
                <w:rFonts w:asciiTheme="majorHAnsi" w:hAnsiTheme="majorHAnsi"/>
                <w:i/>
                <w:sz w:val="24"/>
              </w:rPr>
              <w:t>Highest</w:t>
            </w:r>
          </w:p>
        </w:tc>
        <w:tc>
          <w:tcPr>
            <w:tcW w:w="811" w:type="dxa"/>
            <w:tcBorders>
              <w:left w:val="none" w:sz="0" w:space="0" w:color="auto"/>
              <w:right w:val="none" w:sz="0" w:space="0" w:color="auto"/>
            </w:tcBorders>
          </w:tcPr>
          <w:p w:rsidR="00AB5463" w:rsidRPr="00D70FD0" w:rsidRDefault="00AB5463" w:rsidP="00287A42">
            <w:pPr>
              <w:pStyle w:val="NormalWeb"/>
              <w:ind w:left="-16"/>
              <w:jc w:val="center"/>
              <w:cnfStyle w:val="000000100000"/>
              <w:rPr>
                <w:rStyle w:val="stats"/>
                <w:color w:val="auto"/>
                <w:sz w:val="24"/>
              </w:rPr>
            </w:pPr>
            <w:r w:rsidRPr="00D70FD0">
              <w:rPr>
                <w:rStyle w:val="stats"/>
                <w:rFonts w:asciiTheme="majorHAnsi" w:hAnsiTheme="majorHAnsi"/>
                <w:i/>
                <w:sz w:val="24"/>
              </w:rPr>
              <w:t>Ratio</w:t>
            </w:r>
          </w:p>
        </w:tc>
      </w:tr>
      <w:tr w:rsidR="00AB5463" w:rsidRPr="00D70FD0">
        <w:trPr>
          <w:jc w:val="center"/>
        </w:trPr>
        <w:tc>
          <w:tcPr>
            <w:cnfStyle w:val="001000000000"/>
            <w:tcW w:w="3448" w:type="dxa"/>
          </w:tcPr>
          <w:p w:rsidR="00AB5463" w:rsidRPr="00D70FD0" w:rsidRDefault="00AB5463" w:rsidP="00287A42">
            <w:pPr>
              <w:pStyle w:val="NormalWeb"/>
              <w:ind w:left="0"/>
              <w:rPr>
                <w:rStyle w:val="stats"/>
                <w:rFonts w:asciiTheme="majorHAnsi" w:hAnsiTheme="majorHAnsi"/>
                <w:b w:val="0"/>
                <w:bCs w:val="0"/>
                <w:color w:val="auto"/>
                <w:sz w:val="24"/>
              </w:rPr>
            </w:pPr>
          </w:p>
        </w:tc>
        <w:tc>
          <w:tcPr>
            <w:tcW w:w="981" w:type="dxa"/>
          </w:tcPr>
          <w:p w:rsidR="00AB5463" w:rsidRPr="00D70FD0" w:rsidRDefault="00AB5463" w:rsidP="00287A42">
            <w:pPr>
              <w:pStyle w:val="NormalWeb"/>
              <w:ind w:left="54" w:hanging="54"/>
              <w:jc w:val="center"/>
              <w:cnfStyle w:val="000000000000"/>
              <w:rPr>
                <w:rStyle w:val="stats"/>
                <w:color w:val="auto"/>
                <w:sz w:val="24"/>
              </w:rPr>
            </w:pPr>
            <w:r w:rsidRPr="00D70FD0">
              <w:rPr>
                <w:rStyle w:val="stats"/>
                <w:rFonts w:asciiTheme="majorHAnsi" w:hAnsiTheme="majorHAnsi"/>
                <w:sz w:val="24"/>
              </w:rPr>
              <w:t>135.7</w:t>
            </w:r>
          </w:p>
        </w:tc>
        <w:tc>
          <w:tcPr>
            <w:tcW w:w="1061" w:type="dxa"/>
          </w:tcPr>
          <w:p w:rsidR="00AB5463" w:rsidRPr="00D70FD0" w:rsidRDefault="00AB5463" w:rsidP="00287A42">
            <w:pPr>
              <w:pStyle w:val="NormalWeb"/>
              <w:ind w:left="25"/>
              <w:jc w:val="center"/>
              <w:cnfStyle w:val="000000000000"/>
              <w:rPr>
                <w:rStyle w:val="stats"/>
                <w:color w:val="auto"/>
                <w:sz w:val="24"/>
              </w:rPr>
            </w:pPr>
            <w:r w:rsidRPr="00D70FD0">
              <w:rPr>
                <w:rStyle w:val="stats"/>
                <w:rFonts w:asciiTheme="majorHAnsi" w:hAnsiTheme="majorHAnsi"/>
                <w:sz w:val="24"/>
              </w:rPr>
              <w:t>53.0</w:t>
            </w:r>
          </w:p>
        </w:tc>
        <w:tc>
          <w:tcPr>
            <w:tcW w:w="811" w:type="dxa"/>
          </w:tcPr>
          <w:p w:rsidR="00AB5463" w:rsidRPr="00D70FD0" w:rsidRDefault="00AB5463" w:rsidP="00287A42">
            <w:pPr>
              <w:pStyle w:val="NormalWeb"/>
              <w:ind w:left="-16"/>
              <w:jc w:val="center"/>
              <w:cnfStyle w:val="000000000000"/>
              <w:rPr>
                <w:rStyle w:val="stats"/>
                <w:color w:val="auto"/>
                <w:sz w:val="24"/>
              </w:rPr>
            </w:pPr>
            <w:r w:rsidRPr="00D70FD0">
              <w:rPr>
                <w:rStyle w:val="stats"/>
                <w:rFonts w:asciiTheme="majorHAnsi" w:hAnsiTheme="majorHAnsi"/>
                <w:sz w:val="24"/>
              </w:rPr>
              <w:t>2.6</w:t>
            </w:r>
          </w:p>
        </w:tc>
      </w:tr>
    </w:tbl>
    <w:p w:rsidR="00E56180" w:rsidRPr="00BC3EBE" w:rsidRDefault="00E56180" w:rsidP="000F2ED4">
      <w:pPr>
        <w:pStyle w:val="NormalWeb"/>
        <w:ind w:left="0"/>
        <w:jc w:val="center"/>
        <w:rPr>
          <w:rStyle w:val="stats"/>
        </w:rPr>
      </w:pPr>
      <w:r w:rsidRPr="00BC3EBE">
        <w:rPr>
          <w:rStyle w:val="stats"/>
          <w:rFonts w:asciiTheme="majorHAnsi" w:hAnsiTheme="majorHAnsi"/>
          <w:i/>
          <w:sz w:val="20"/>
        </w:rPr>
        <w:t>* All values for the year 2005</w:t>
      </w:r>
      <w:r w:rsidR="006A0071">
        <w:rPr>
          <w:rStyle w:val="stats"/>
          <w:rFonts w:asciiTheme="majorHAnsi" w:hAnsiTheme="majorHAnsi"/>
          <w:i/>
          <w:sz w:val="20"/>
        </w:rPr>
        <w:t xml:space="preserve"> (</w:t>
      </w:r>
      <w:r w:rsidRPr="00BC3EBE">
        <w:rPr>
          <w:rStyle w:val="stats"/>
          <w:rFonts w:asciiTheme="majorHAnsi" w:hAnsiTheme="majorHAnsi"/>
          <w:i/>
          <w:sz w:val="20"/>
        </w:rPr>
        <w:t>Source: World Health Statistics 2008</w:t>
      </w:r>
      <w:r w:rsidR="006A0071">
        <w:rPr>
          <w:rStyle w:val="stats"/>
          <w:rFonts w:asciiTheme="majorHAnsi" w:hAnsiTheme="majorHAnsi"/>
          <w:i/>
          <w:sz w:val="20"/>
        </w:rPr>
        <w:t>)</w:t>
      </w:r>
    </w:p>
    <w:p w:rsidR="00E56180" w:rsidRPr="008E24B9" w:rsidRDefault="00E56180" w:rsidP="00E56180">
      <w:pPr>
        <w:pStyle w:val="NormalWeb"/>
        <w:rPr>
          <w:rStyle w:val="stats"/>
        </w:rPr>
      </w:pPr>
    </w:p>
    <w:p w:rsidR="00E56180" w:rsidRPr="00B676FF" w:rsidRDefault="00E56180" w:rsidP="000B3853">
      <w:pPr>
        <w:pStyle w:val="NormalWeb"/>
        <w:spacing w:line="360" w:lineRule="auto"/>
        <w:ind w:left="0"/>
        <w:jc w:val="both"/>
        <w:rPr>
          <w:rStyle w:val="stats"/>
        </w:rPr>
      </w:pPr>
      <w:r w:rsidRPr="00B676FF">
        <w:rPr>
          <w:rStyle w:val="stats"/>
          <w:rFonts w:asciiTheme="majorHAnsi" w:eastAsiaTheme="majorEastAsia" w:hAnsiTheme="majorHAnsi" w:cs="Times New Roman"/>
          <w:b/>
        </w:rPr>
        <w:tab/>
      </w:r>
      <w:r w:rsidRPr="00B676FF">
        <w:rPr>
          <w:rStyle w:val="stats"/>
          <w:rFonts w:asciiTheme="majorHAnsi" w:eastAsiaTheme="majorEastAsia" w:hAnsiTheme="majorHAnsi" w:cs="Times New Roman"/>
        </w:rPr>
        <w:t xml:space="preserve">Location is also a powerful determinant </w:t>
      </w:r>
      <w:r w:rsidR="009F3F63" w:rsidRPr="00B676FF">
        <w:rPr>
          <w:rStyle w:val="stats"/>
          <w:rFonts w:asciiTheme="majorHAnsi" w:eastAsiaTheme="majorEastAsia" w:hAnsiTheme="majorHAnsi" w:cs="Times New Roman"/>
        </w:rPr>
        <w:t>of health,</w:t>
      </w:r>
      <w:r w:rsidR="00AB0234" w:rsidRPr="00B676FF">
        <w:rPr>
          <w:rStyle w:val="stats"/>
          <w:rFonts w:asciiTheme="majorHAnsi" w:eastAsiaTheme="majorEastAsia" w:hAnsiTheme="majorHAnsi" w:cs="Times New Roman"/>
        </w:rPr>
        <w:t xml:space="preserve"> </w:t>
      </w:r>
      <w:r w:rsidRPr="00B676FF">
        <w:rPr>
          <w:rStyle w:val="stats"/>
          <w:rFonts w:asciiTheme="majorHAnsi" w:eastAsiaTheme="majorEastAsia" w:hAnsiTheme="majorHAnsi" w:cs="Times New Roman"/>
        </w:rPr>
        <w:t>in terms of access to clean water and sanitation facilities.  In 2006, only 28% of the population had access to improved sanitation facilities.</w:t>
      </w:r>
      <w:r w:rsidR="00C05B07" w:rsidRPr="00B676FF">
        <w:rPr>
          <w:rStyle w:val="FootnoteReference"/>
          <w:rFonts w:asciiTheme="majorHAnsi" w:eastAsiaTheme="majorEastAsia" w:hAnsiTheme="majorHAnsi" w:cs="Times New Roman"/>
        </w:rPr>
        <w:footnoteReference w:id="14"/>
      </w:r>
      <w:r w:rsidRPr="00B676FF">
        <w:rPr>
          <w:rStyle w:val="stats"/>
          <w:rFonts w:asciiTheme="majorHAnsi" w:eastAsiaTheme="majorEastAsia" w:hAnsiTheme="majorHAnsi" w:cs="Times New Roman"/>
          <w:vertAlign w:val="superscript"/>
        </w:rPr>
        <w:t xml:space="preserve"> </w:t>
      </w:r>
      <w:r w:rsidR="00C05B07" w:rsidRPr="00B676FF">
        <w:rPr>
          <w:rStyle w:val="stats"/>
          <w:rFonts w:asciiTheme="majorHAnsi" w:eastAsiaTheme="majorEastAsia" w:hAnsiTheme="majorHAnsi" w:cs="Times New Roman"/>
          <w:vertAlign w:val="superscript"/>
        </w:rPr>
        <w:t xml:space="preserve"> </w:t>
      </w:r>
      <w:r w:rsidRPr="00B676FF">
        <w:rPr>
          <w:rStyle w:val="stats"/>
          <w:rFonts w:asciiTheme="majorHAnsi" w:eastAsiaTheme="majorEastAsia" w:hAnsiTheme="majorHAnsi" w:cs="Times New Roman"/>
        </w:rPr>
        <w:t>These facilities were available to 62% of the urban population, as opposed to only 19% of the rural population.  Similarly, 80% of urban residents had access to an improved water source,</w:t>
      </w:r>
      <w:r w:rsidR="00694B2F" w:rsidRPr="00B676FF">
        <w:rPr>
          <w:rStyle w:val="FootnoteReference"/>
          <w:rFonts w:asciiTheme="majorHAnsi" w:eastAsiaTheme="majorEastAsia" w:hAnsiTheme="majorHAnsi" w:cs="Times New Roman"/>
        </w:rPr>
        <w:footnoteReference w:id="15"/>
      </w:r>
      <w:r w:rsidRPr="00B676FF">
        <w:rPr>
          <w:rStyle w:val="stats"/>
          <w:rFonts w:asciiTheme="majorHAnsi" w:eastAsiaTheme="majorEastAsia" w:hAnsiTheme="majorHAnsi" w:cs="Times New Roman"/>
        </w:rPr>
        <w:t xml:space="preserve"> in comparison to only 61% of the rural population.  In the absence of potable drinking water, villagers in rural areas must often resort to drinking water from lake and rivers, increasing the risk of acquiring diarrhea and other </w:t>
      </w:r>
      <w:r w:rsidR="00E112FC">
        <w:rPr>
          <w:rStyle w:val="stats"/>
          <w:rFonts w:asciiTheme="majorHAnsi" w:eastAsiaTheme="majorEastAsia" w:hAnsiTheme="majorHAnsi" w:cs="Times New Roman"/>
        </w:rPr>
        <w:t xml:space="preserve">preventable </w:t>
      </w:r>
      <w:r w:rsidR="00EB473C">
        <w:rPr>
          <w:rStyle w:val="stats"/>
          <w:rFonts w:asciiTheme="majorHAnsi" w:eastAsiaTheme="majorEastAsia" w:hAnsiTheme="majorHAnsi" w:cs="Times New Roman"/>
        </w:rPr>
        <w:t>water-borne illnesses (Figure 13</w:t>
      </w:r>
      <w:r w:rsidRPr="00B676FF">
        <w:rPr>
          <w:rStyle w:val="stats"/>
          <w:rFonts w:asciiTheme="majorHAnsi" w:eastAsiaTheme="majorEastAsia" w:hAnsiTheme="majorHAnsi" w:cs="Times New Roman"/>
        </w:rPr>
        <w:t xml:space="preserve">). </w:t>
      </w:r>
    </w:p>
    <w:p w:rsidR="004A475F" w:rsidRDefault="004A475F" w:rsidP="00BC3C07">
      <w:pPr>
        <w:pStyle w:val="NormalWeb"/>
        <w:rPr>
          <w:rStyle w:val="stats"/>
          <w:rFonts w:asciiTheme="majorHAnsi" w:eastAsiaTheme="majorEastAsia" w:hAnsiTheme="majorHAnsi" w:cs="Times New Roman"/>
          <w:b/>
          <w:i/>
          <w:u w:val="single"/>
        </w:rPr>
      </w:pPr>
    </w:p>
    <w:p w:rsidR="00E56180" w:rsidRPr="00223F2F" w:rsidRDefault="00EB473C" w:rsidP="00BC3C07">
      <w:pPr>
        <w:pStyle w:val="NormalWeb"/>
        <w:rPr>
          <w:rStyle w:val="stats"/>
        </w:rPr>
      </w:pPr>
      <w:r>
        <w:rPr>
          <w:rStyle w:val="stats"/>
          <w:rFonts w:asciiTheme="majorHAnsi" w:eastAsiaTheme="majorEastAsia" w:hAnsiTheme="majorHAnsi" w:cs="Times New Roman"/>
          <w:b/>
          <w:i/>
          <w:u w:val="single"/>
        </w:rPr>
        <w:t>Figure 13</w:t>
      </w:r>
      <w:r w:rsidR="00E56180" w:rsidRPr="00223F2F">
        <w:rPr>
          <w:rStyle w:val="stats"/>
          <w:rFonts w:asciiTheme="majorHAnsi" w:eastAsiaTheme="majorEastAsia" w:hAnsiTheme="majorHAnsi" w:cs="Times New Roman"/>
          <w:b/>
          <w:i/>
          <w:u w:val="single"/>
        </w:rPr>
        <w:t>: Access to sanitation and drinking water</w:t>
      </w:r>
    </w:p>
    <w:p w:rsidR="00E56180" w:rsidRPr="008E24B9" w:rsidRDefault="00E56180" w:rsidP="00E56180">
      <w:pPr>
        <w:pStyle w:val="NormalWeb"/>
        <w:rPr>
          <w:rStyle w:val="stat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005"/>
        <w:gridCol w:w="424"/>
      </w:tblGrid>
      <w:tr w:rsidR="00E56180" w:rsidRPr="00D70FD0">
        <w:trPr>
          <w:trHeight w:val="240"/>
          <w:tblCellSpacing w:w="0" w:type="dxa"/>
          <w:jc w:val="center"/>
        </w:trPr>
        <w:tc>
          <w:tcPr>
            <w:tcW w:w="0" w:type="auto"/>
            <w:shd w:val="clear" w:color="auto" w:fill="F9F6ED"/>
            <w:vAlign w:val="center"/>
          </w:tcPr>
          <w:p w:rsidR="00E56180" w:rsidRPr="00D70FD0" w:rsidRDefault="00E56180" w:rsidP="00277E4B">
            <w:pPr>
              <w:ind w:left="0"/>
              <w:jc w:val="center"/>
              <w:rPr>
                <w:rFonts w:asciiTheme="majorHAnsi" w:eastAsia="Times New Roman" w:hAnsiTheme="majorHAnsi" w:cs="Times New Roman"/>
                <w:b/>
                <w:bCs/>
                <w:color w:val="000000"/>
                <w:szCs w:val="12"/>
              </w:rPr>
            </w:pPr>
            <w:r w:rsidRPr="00D70FD0">
              <w:rPr>
                <w:rFonts w:asciiTheme="majorHAnsi" w:eastAsia="Times New Roman" w:hAnsiTheme="majorHAnsi" w:cs="Times New Roman"/>
                <w:b/>
                <w:bCs/>
                <w:color w:val="000000"/>
                <w:szCs w:val="12"/>
              </w:rPr>
              <w:t> </w:t>
            </w:r>
          </w:p>
        </w:tc>
        <w:tc>
          <w:tcPr>
            <w:tcW w:w="424" w:type="dxa"/>
            <w:shd w:val="clear" w:color="auto" w:fill="F9F6ED"/>
            <w:vAlign w:val="center"/>
          </w:tcPr>
          <w:p w:rsidR="00E56180" w:rsidRPr="00D70FD0" w:rsidRDefault="00C571A9" w:rsidP="00C571A9">
            <w:pPr>
              <w:ind w:left="0"/>
              <w:jc w:val="center"/>
              <w:rPr>
                <w:rFonts w:asciiTheme="majorHAnsi" w:eastAsia="Times New Roman" w:hAnsiTheme="majorHAnsi" w:cs="Times New Roman"/>
                <w:b/>
                <w:bCs/>
                <w:color w:val="000000"/>
                <w:szCs w:val="12"/>
              </w:rPr>
            </w:pPr>
            <w:r w:rsidRPr="00D70FD0">
              <w:rPr>
                <w:rFonts w:asciiTheme="majorHAnsi" w:eastAsia="Times New Roman" w:hAnsiTheme="majorHAnsi" w:cs="Times New Roman"/>
                <w:b/>
                <w:bCs/>
                <w:color w:val="000000"/>
                <w:szCs w:val="12"/>
              </w:rPr>
              <w:t>%</w:t>
            </w:r>
          </w:p>
        </w:tc>
      </w:tr>
      <w:tr w:rsidR="00E56180" w:rsidRPr="00D70FD0">
        <w:trPr>
          <w:trHeight w:val="120"/>
          <w:tblCellSpacing w:w="0" w:type="dxa"/>
          <w:jc w:val="center"/>
        </w:trPr>
        <w:tc>
          <w:tcPr>
            <w:tcW w:w="0" w:type="auto"/>
            <w:shd w:val="clear" w:color="auto" w:fill="EDF2F8"/>
            <w:noWrap/>
          </w:tcPr>
          <w:p w:rsidR="00E56180" w:rsidRPr="00D70FD0" w:rsidRDefault="00E56180" w:rsidP="00277E4B">
            <w:pPr>
              <w:ind w:left="0"/>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Population with sustainable access to improved drinking water (% rural)</w:t>
            </w:r>
          </w:p>
        </w:tc>
        <w:tc>
          <w:tcPr>
            <w:tcW w:w="424" w:type="dxa"/>
            <w:shd w:val="clear" w:color="auto" w:fill="EDF2F8"/>
          </w:tcPr>
          <w:p w:rsidR="00E56180" w:rsidRPr="00D70FD0" w:rsidRDefault="00E56180" w:rsidP="00277E4B">
            <w:pPr>
              <w:ind w:left="0"/>
              <w:jc w:val="right"/>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61</w:t>
            </w:r>
          </w:p>
        </w:tc>
      </w:tr>
      <w:tr w:rsidR="00E56180" w:rsidRPr="00D70FD0">
        <w:trPr>
          <w:tblCellSpacing w:w="0" w:type="dxa"/>
          <w:jc w:val="center"/>
        </w:trPr>
        <w:tc>
          <w:tcPr>
            <w:tcW w:w="0" w:type="auto"/>
            <w:shd w:val="clear" w:color="auto" w:fill="FFFFFF"/>
            <w:noWrap/>
          </w:tcPr>
          <w:p w:rsidR="00E56180" w:rsidRPr="00D70FD0" w:rsidRDefault="00E56180" w:rsidP="00277E4B">
            <w:pPr>
              <w:ind w:left="0"/>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Population with sustainable access to improved drinking water (% urban)</w:t>
            </w:r>
          </w:p>
        </w:tc>
        <w:tc>
          <w:tcPr>
            <w:tcW w:w="424" w:type="dxa"/>
            <w:shd w:val="clear" w:color="auto" w:fill="FFFFFF"/>
          </w:tcPr>
          <w:p w:rsidR="00E56180" w:rsidRPr="00D70FD0" w:rsidRDefault="00E56180" w:rsidP="00277E4B">
            <w:pPr>
              <w:ind w:left="0"/>
              <w:jc w:val="right"/>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80</w:t>
            </w:r>
          </w:p>
        </w:tc>
      </w:tr>
      <w:tr w:rsidR="00E56180" w:rsidRPr="00D70FD0">
        <w:trPr>
          <w:trHeight w:val="120"/>
          <w:tblCellSpacing w:w="0" w:type="dxa"/>
          <w:jc w:val="center"/>
        </w:trPr>
        <w:tc>
          <w:tcPr>
            <w:tcW w:w="0" w:type="auto"/>
            <w:shd w:val="clear" w:color="auto" w:fill="EDF2F8"/>
            <w:noWrap/>
          </w:tcPr>
          <w:p w:rsidR="00E56180" w:rsidRPr="00D70FD0" w:rsidRDefault="00E56180" w:rsidP="00277E4B">
            <w:pPr>
              <w:ind w:left="0"/>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Population with sustainable access to improved sanitation (% rural)</w:t>
            </w:r>
          </w:p>
        </w:tc>
        <w:tc>
          <w:tcPr>
            <w:tcW w:w="424" w:type="dxa"/>
            <w:shd w:val="clear" w:color="auto" w:fill="EDF2F8"/>
          </w:tcPr>
          <w:p w:rsidR="00E56180" w:rsidRPr="00D70FD0" w:rsidRDefault="00E56180" w:rsidP="00277E4B">
            <w:pPr>
              <w:ind w:left="0"/>
              <w:jc w:val="right"/>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19</w:t>
            </w:r>
          </w:p>
        </w:tc>
      </w:tr>
      <w:tr w:rsidR="00E56180" w:rsidRPr="00D70FD0">
        <w:trPr>
          <w:tblCellSpacing w:w="0" w:type="dxa"/>
          <w:jc w:val="center"/>
        </w:trPr>
        <w:tc>
          <w:tcPr>
            <w:tcW w:w="0" w:type="auto"/>
            <w:shd w:val="clear" w:color="auto" w:fill="FFFFFF"/>
            <w:noWrap/>
          </w:tcPr>
          <w:p w:rsidR="00E56180" w:rsidRPr="00D70FD0" w:rsidRDefault="00E56180" w:rsidP="00277E4B">
            <w:pPr>
              <w:ind w:left="0"/>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Population with sustainable access to improved sanitation (% urban)</w:t>
            </w:r>
          </w:p>
        </w:tc>
        <w:tc>
          <w:tcPr>
            <w:tcW w:w="424" w:type="dxa"/>
            <w:shd w:val="clear" w:color="auto" w:fill="FFFFFF"/>
          </w:tcPr>
          <w:p w:rsidR="00E56180" w:rsidRPr="00D70FD0" w:rsidRDefault="00E56180" w:rsidP="00277E4B">
            <w:pPr>
              <w:ind w:left="0"/>
              <w:jc w:val="right"/>
              <w:rPr>
                <w:rFonts w:asciiTheme="majorHAnsi" w:eastAsia="Times New Roman" w:hAnsiTheme="majorHAnsi" w:cs="Times New Roman"/>
                <w:color w:val="000000"/>
                <w:szCs w:val="12"/>
              </w:rPr>
            </w:pPr>
            <w:r w:rsidRPr="00D70FD0">
              <w:rPr>
                <w:rFonts w:asciiTheme="majorHAnsi" w:eastAsia="Times New Roman" w:hAnsiTheme="majorHAnsi" w:cs="Times New Roman"/>
                <w:color w:val="000000"/>
                <w:szCs w:val="12"/>
              </w:rPr>
              <w:t>62</w:t>
            </w:r>
          </w:p>
        </w:tc>
      </w:tr>
    </w:tbl>
    <w:p w:rsidR="00D5705C" w:rsidRPr="002F2720" w:rsidRDefault="00D5705C" w:rsidP="00D5705C">
      <w:pPr>
        <w:pStyle w:val="NormalWeb"/>
        <w:ind w:left="0"/>
        <w:jc w:val="center"/>
        <w:rPr>
          <w:rStyle w:val="stats"/>
        </w:rPr>
      </w:pPr>
      <w:r w:rsidRPr="002F2720">
        <w:rPr>
          <w:rStyle w:val="stats"/>
          <w:rFonts w:asciiTheme="majorHAnsi" w:hAnsiTheme="majorHAnsi"/>
          <w:i/>
          <w:sz w:val="20"/>
        </w:rPr>
        <w:t>* All values for the year 2006</w:t>
      </w:r>
    </w:p>
    <w:p w:rsidR="00E56180" w:rsidRPr="002F2720" w:rsidRDefault="00E56180" w:rsidP="00D5705C">
      <w:pPr>
        <w:pStyle w:val="NormalWeb"/>
        <w:ind w:left="0"/>
        <w:jc w:val="center"/>
        <w:rPr>
          <w:rStyle w:val="stats"/>
        </w:rPr>
      </w:pPr>
      <w:r w:rsidRPr="002F2720">
        <w:rPr>
          <w:rStyle w:val="stats"/>
          <w:rFonts w:asciiTheme="majorHAnsi" w:eastAsiaTheme="majorEastAsia" w:hAnsiTheme="majorHAnsi"/>
          <w:i/>
          <w:sz w:val="20"/>
        </w:rPr>
        <w:t>Source: World Health Statistics, 2008</w:t>
      </w:r>
    </w:p>
    <w:p w:rsidR="00E56180" w:rsidRDefault="00E56180" w:rsidP="00E56180">
      <w:pPr>
        <w:spacing w:line="480" w:lineRule="auto"/>
        <w:ind w:left="0" w:firstLine="720"/>
        <w:rPr>
          <w:color w:val="000000"/>
          <w:sz w:val="20"/>
          <w:szCs w:val="20"/>
        </w:rPr>
      </w:pPr>
    </w:p>
    <w:p w:rsidR="0080025D" w:rsidRDefault="0080025D" w:rsidP="0080025D">
      <w:pPr>
        <w:pStyle w:val="Heading2"/>
      </w:pPr>
      <w:r>
        <w:t>Maternal Health:</w:t>
      </w:r>
    </w:p>
    <w:p w:rsidR="0080025D" w:rsidRPr="00A22133" w:rsidRDefault="0080025D" w:rsidP="0080025D">
      <w:pPr>
        <w:pStyle w:val="BodyText"/>
        <w:rPr>
          <w:sz w:val="6"/>
        </w:rPr>
      </w:pPr>
    </w:p>
    <w:p w:rsidR="006F0FB0" w:rsidRDefault="009810B1" w:rsidP="000B3853">
      <w:pPr>
        <w:spacing w:line="360" w:lineRule="auto"/>
        <w:ind w:left="0" w:firstLine="576"/>
        <w:jc w:val="both"/>
        <w:rPr>
          <w:rFonts w:asciiTheme="majorHAnsi" w:hAnsiTheme="majorHAnsi"/>
        </w:rPr>
      </w:pPr>
      <w:r w:rsidRPr="00B676FF">
        <w:rPr>
          <w:rFonts w:asciiTheme="majorHAnsi" w:hAnsiTheme="majorHAnsi" w:cs="Times New Roman"/>
        </w:rPr>
        <w:t xml:space="preserve">One major health priority is improving the status of maternal health in Cambodia.  Each year, approximately 2,900 </w:t>
      </w:r>
      <w:r w:rsidR="00F77957">
        <w:rPr>
          <w:rFonts w:asciiTheme="majorHAnsi" w:hAnsiTheme="majorHAnsi" w:cs="Times New Roman"/>
        </w:rPr>
        <w:t xml:space="preserve">Cambodian </w:t>
      </w:r>
      <w:r w:rsidRPr="00B676FF">
        <w:rPr>
          <w:rFonts w:asciiTheme="majorHAnsi" w:hAnsiTheme="majorHAnsi" w:cs="Times New Roman"/>
        </w:rPr>
        <w:t>women and girls die from pregnancy-related complications</w:t>
      </w:r>
      <w:r w:rsidR="006F0FB0">
        <w:rPr>
          <w:rFonts w:asciiTheme="majorHAnsi" w:hAnsiTheme="majorHAnsi" w:cs="Times New Roman"/>
        </w:rPr>
        <w:t xml:space="preserve"> (accounting for 18% of all deaths among Cambodian women aged 15-49 years)</w:t>
      </w:r>
      <w:r w:rsidRPr="00B676FF">
        <w:rPr>
          <w:rFonts w:asciiTheme="majorHAnsi" w:hAnsiTheme="majorHAnsi" w:cs="Times New Roman"/>
        </w:rPr>
        <w:t xml:space="preserve">, and 58,000 to 87,000 women and girls </w:t>
      </w:r>
      <w:r>
        <w:rPr>
          <w:rFonts w:asciiTheme="majorHAnsi" w:hAnsiTheme="majorHAnsi" w:cs="Times New Roman"/>
        </w:rPr>
        <w:t xml:space="preserve">needlessly </w:t>
      </w:r>
      <w:r w:rsidRPr="00B676FF">
        <w:rPr>
          <w:rFonts w:asciiTheme="majorHAnsi" w:hAnsiTheme="majorHAnsi" w:cs="Times New Roman"/>
        </w:rPr>
        <w:t>suffer from disabilities related to pregnancy and childbirth</w:t>
      </w:r>
      <w:sdt>
        <w:sdtPr>
          <w:rPr>
            <w:rFonts w:asciiTheme="majorHAnsi" w:hAnsiTheme="majorHAnsi" w:cs="Times New Roman"/>
          </w:rPr>
          <w:id w:val="136121233"/>
          <w:citation/>
        </w:sdtPr>
        <w:sdtContent>
          <w:r w:rsidR="006947E4">
            <w:rPr>
              <w:rFonts w:asciiTheme="majorHAnsi" w:hAnsiTheme="majorHAnsi" w:cs="Times New Roman"/>
            </w:rPr>
            <w:fldChar w:fldCharType="begin"/>
          </w:r>
          <w:r>
            <w:rPr>
              <w:rFonts w:asciiTheme="majorHAnsi" w:hAnsiTheme="majorHAnsi" w:cs="Times New Roman"/>
            </w:rPr>
            <w:instrText xml:space="preserve"> CITATION USA10 \l 1033 </w:instrText>
          </w:r>
          <w:r w:rsidR="006947E4">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(USAID)</w:t>
          </w:r>
          <w:r w:rsidR="006947E4">
            <w:rPr>
              <w:rFonts w:asciiTheme="majorHAnsi" w:hAnsiTheme="majorHAnsi" w:cs="Times New Roman"/>
            </w:rPr>
            <w:fldChar w:fldCharType="end"/>
          </w:r>
        </w:sdtContent>
      </w:sdt>
      <w:r w:rsidRPr="00B676FF">
        <w:rPr>
          <w:rFonts w:asciiTheme="majorHAnsi" w:hAnsiTheme="majorHAnsi" w:cs="Times New Roman"/>
        </w:rPr>
        <w:t xml:space="preserve">.  </w:t>
      </w:r>
      <w:r w:rsidR="006F0FB0">
        <w:rPr>
          <w:rFonts w:asciiTheme="majorHAnsi" w:hAnsiTheme="majorHAnsi" w:cs="Times New Roman"/>
        </w:rPr>
        <w:t>W</w:t>
      </w:r>
      <w:r w:rsidR="006F0FB0">
        <w:rPr>
          <w:rFonts w:asciiTheme="majorHAnsi" w:hAnsiTheme="majorHAnsi"/>
        </w:rPr>
        <w:t xml:space="preserve">ith an average of </w:t>
      </w:r>
      <w:r w:rsidR="00255E10">
        <w:rPr>
          <w:rFonts w:asciiTheme="majorHAnsi" w:hAnsiTheme="majorHAnsi"/>
        </w:rPr>
        <w:t>eight</w:t>
      </w:r>
      <w:r w:rsidR="006F0FB0">
        <w:rPr>
          <w:rFonts w:asciiTheme="majorHAnsi" w:hAnsiTheme="majorHAnsi"/>
        </w:rPr>
        <w:t xml:space="preserve"> women </w:t>
      </w:r>
      <w:r w:rsidR="00255E10">
        <w:rPr>
          <w:rFonts w:asciiTheme="majorHAnsi" w:hAnsiTheme="majorHAnsi"/>
        </w:rPr>
        <w:t xml:space="preserve">and girls </w:t>
      </w:r>
      <w:r w:rsidR="006F0FB0">
        <w:rPr>
          <w:rFonts w:asciiTheme="majorHAnsi" w:hAnsiTheme="majorHAnsi"/>
        </w:rPr>
        <w:t>dy</w:t>
      </w:r>
      <w:r w:rsidR="006F0FB0" w:rsidRPr="003145C6">
        <w:rPr>
          <w:rFonts w:asciiTheme="majorHAnsi" w:hAnsiTheme="majorHAnsi"/>
        </w:rPr>
        <w:t>ing during childbirth every</w:t>
      </w:r>
      <w:r w:rsidR="006F0FB0">
        <w:rPr>
          <w:rFonts w:asciiTheme="majorHAnsi" w:hAnsiTheme="majorHAnsi"/>
        </w:rPr>
        <w:t xml:space="preserve"> </w:t>
      </w:r>
      <w:r w:rsidR="006F0FB0" w:rsidRPr="003145C6">
        <w:rPr>
          <w:rFonts w:asciiTheme="majorHAnsi" w:hAnsiTheme="majorHAnsi"/>
        </w:rPr>
        <w:t>day, Cambodia has the third highest maternal death rate in Southeast A</w:t>
      </w:r>
      <w:r w:rsidR="00255E10">
        <w:rPr>
          <w:rFonts w:asciiTheme="majorHAnsi" w:hAnsiTheme="majorHAnsi"/>
        </w:rPr>
        <w:t>sia, after Laos and East Timor</w:t>
      </w:r>
      <w:r w:rsidR="006F0FB0" w:rsidRPr="003145C6">
        <w:rPr>
          <w:rFonts w:asciiTheme="majorHAnsi" w:hAnsiTheme="majorHAnsi"/>
        </w:rPr>
        <w:t>.</w:t>
      </w:r>
      <w:r w:rsidR="006F0FB0">
        <w:rPr>
          <w:rFonts w:asciiTheme="majorHAnsi" w:hAnsiTheme="majorHAnsi"/>
        </w:rPr>
        <w:t xml:space="preserve">  Moreover, the lifetime risk of dying from pregnancy-related complications is 2%.  In other words, one in every 50 Cambodian women </w:t>
      </w:r>
      <w:r w:rsidR="00866664">
        <w:rPr>
          <w:rFonts w:asciiTheme="majorHAnsi" w:hAnsiTheme="majorHAnsi"/>
        </w:rPr>
        <w:t>will die</w:t>
      </w:r>
      <w:r w:rsidR="006F0FB0">
        <w:rPr>
          <w:rFonts w:asciiTheme="majorHAnsi" w:hAnsiTheme="majorHAnsi"/>
        </w:rPr>
        <w:t xml:space="preserve"> because of pregnancy-re</w:t>
      </w:r>
      <w:r w:rsidR="00866664">
        <w:rPr>
          <w:rFonts w:asciiTheme="majorHAnsi" w:hAnsiTheme="majorHAnsi"/>
        </w:rPr>
        <w:t>lated complications</w:t>
      </w:r>
      <w:sdt>
        <w:sdtPr>
          <w:rPr>
            <w:rFonts w:asciiTheme="majorHAnsi" w:hAnsiTheme="majorHAnsi"/>
          </w:rPr>
          <w:id w:val="120169161"/>
          <w:citation/>
        </w:sdtPr>
        <w:sdtContent>
          <w:r w:rsidR="006947E4">
            <w:rPr>
              <w:rFonts w:asciiTheme="majorHAnsi" w:hAnsiTheme="majorHAnsi"/>
            </w:rPr>
            <w:fldChar w:fldCharType="begin"/>
          </w:r>
          <w:r w:rsidR="00684FEF">
            <w:rPr>
              <w:rFonts w:asciiTheme="majorHAnsi" w:hAnsiTheme="majorHAnsi"/>
            </w:rPr>
            <w:instrText xml:space="preserve"> CITATION Yan06 \l 1033 </w:instrText>
          </w:r>
          <w:r w:rsidR="006947E4">
            <w:rPr>
              <w:rFonts w:asciiTheme="majorHAnsi" w:hAnsiTheme="majorHAnsi"/>
            </w:rPr>
            <w:fldChar w:fldCharType="separate"/>
          </w:r>
          <w:r w:rsidR="006D1BE0">
            <w:rPr>
              <w:rFonts w:asciiTheme="majorHAnsi" w:hAnsiTheme="majorHAnsi"/>
              <w:noProof/>
            </w:rPr>
            <w:t xml:space="preserve"> </w:t>
          </w:r>
          <w:r w:rsidR="006D1BE0" w:rsidRPr="006D1BE0">
            <w:rPr>
              <w:rFonts w:asciiTheme="majorHAnsi" w:hAnsiTheme="majorHAnsi"/>
              <w:noProof/>
            </w:rPr>
            <w:t>(Yanagisawa, Oum and Wakai)</w:t>
          </w:r>
          <w:r w:rsidR="006947E4">
            <w:rPr>
              <w:rFonts w:asciiTheme="majorHAnsi" w:hAnsiTheme="majorHAnsi"/>
            </w:rPr>
            <w:fldChar w:fldCharType="end"/>
          </w:r>
        </w:sdtContent>
      </w:sdt>
      <w:r w:rsidR="00866664">
        <w:rPr>
          <w:rFonts w:asciiTheme="majorHAnsi" w:hAnsiTheme="majorHAnsi"/>
        </w:rPr>
        <w:t>.</w:t>
      </w:r>
    </w:p>
    <w:p w:rsidR="00A22133" w:rsidRDefault="00A22133" w:rsidP="000B3853">
      <w:pPr>
        <w:spacing w:line="360" w:lineRule="auto"/>
        <w:ind w:left="0" w:firstLine="576"/>
        <w:jc w:val="both"/>
        <w:rPr>
          <w:rFonts w:asciiTheme="majorHAnsi" w:hAnsiTheme="majorHAnsi" w:cs="Times New Roman"/>
        </w:rPr>
      </w:pPr>
      <w:r>
        <w:rPr>
          <w:rFonts w:asciiTheme="majorHAnsi" w:hAnsiTheme="majorHAnsi" w:cs="Times New Roman"/>
        </w:rPr>
        <w:t>In 2006, the maternal mortality ratio</w:t>
      </w:r>
      <w:r w:rsidR="006C4109" w:rsidRPr="00F77957">
        <w:rPr>
          <w:rStyle w:val="FootnoteReference"/>
          <w:rFonts w:ascii="Calisto MT" w:hAnsi="Calisto MT" w:cs="Times New Roman"/>
        </w:rPr>
        <w:footnoteReference w:id="16"/>
      </w:r>
      <w:r>
        <w:rPr>
          <w:rFonts w:asciiTheme="majorHAnsi" w:hAnsiTheme="majorHAnsi" w:cs="Times New Roman"/>
        </w:rPr>
        <w:t xml:space="preserve"> was an astounding 540 deaths per 100,000 births.  </w:t>
      </w:r>
      <w:r w:rsidR="00212D2A">
        <w:rPr>
          <w:rFonts w:asciiTheme="majorHAnsi" w:hAnsiTheme="majorHAnsi" w:cs="Times New Roman"/>
        </w:rPr>
        <w:t>To compare, the maternal mortality ratio in the United States that same year was 11.</w:t>
      </w:r>
      <w:r w:rsidR="00212D2A">
        <w:rPr>
          <w:rStyle w:val="FootnoteReference"/>
          <w:rFonts w:asciiTheme="majorHAnsi" w:hAnsiTheme="majorHAnsi" w:cs="Times New Roman"/>
        </w:rPr>
        <w:footnoteReference w:id="17"/>
      </w:r>
      <w:r w:rsidR="00212D2A">
        <w:rPr>
          <w:rFonts w:asciiTheme="majorHAnsi" w:hAnsiTheme="majorHAnsi" w:cs="Times New Roman"/>
        </w:rPr>
        <w:t xml:space="preserve">  Compared to its neighbors, w</w:t>
      </w:r>
      <w:r w:rsidR="009810B1" w:rsidRPr="00525B0B">
        <w:rPr>
          <w:rFonts w:asciiTheme="majorHAnsi" w:hAnsiTheme="majorHAnsi" w:cs="Times New Roman"/>
        </w:rPr>
        <w:t>omen in Cambodia were 3.6 times more likely to die in childbirth than Vietnamese women and nearly five times more likely to die in childbirth than women in Thailand (</w:t>
      </w:r>
      <w:r w:rsidR="00EB473C">
        <w:rPr>
          <w:rFonts w:asciiTheme="majorHAnsi" w:hAnsiTheme="majorHAnsi" w:cs="Times New Roman"/>
        </w:rPr>
        <w:t>Figure 14</w:t>
      </w:r>
      <w:r>
        <w:rPr>
          <w:rFonts w:asciiTheme="majorHAnsi" w:hAnsiTheme="majorHAnsi" w:cs="Times New Roman"/>
        </w:rPr>
        <w:t xml:space="preserve">).  </w:t>
      </w:r>
    </w:p>
    <w:p w:rsidR="0080025D" w:rsidRPr="004465A4" w:rsidRDefault="00EB473C" w:rsidP="000B3853">
      <w:pPr>
        <w:spacing w:line="360" w:lineRule="auto"/>
        <w:ind w:left="0" w:firstLine="706"/>
        <w:jc w:val="both"/>
        <w:rPr>
          <w:rFonts w:ascii="Times New Roman" w:hAnsi="Times New Roman" w:cs="Times New Roman"/>
          <w:kern w:val="22"/>
          <w:sz w:val="24"/>
          <w:vertAlign w:val="superscript"/>
        </w:rPr>
      </w:pPr>
      <w:r>
        <w:rPr>
          <w:rFonts w:ascii="Calisto MT" w:hAnsi="Calisto MT" w:cs="Times New Roman"/>
          <w:b/>
          <w:i/>
          <w:u w:val="single"/>
        </w:rPr>
        <w:t>Figure 14</w:t>
      </w:r>
      <w:r w:rsidR="0080025D" w:rsidRPr="00D82ECD">
        <w:rPr>
          <w:rFonts w:ascii="Calisto MT" w:hAnsi="Calisto MT" w:cs="Times New Roman"/>
          <w:b/>
          <w:i/>
          <w:u w:val="single"/>
        </w:rPr>
        <w:t>: Maternal Mortality Ratio (2006)</w:t>
      </w:r>
      <w:r w:rsidR="004465A4">
        <w:rPr>
          <w:rFonts w:ascii="Calisto MT" w:hAnsi="Calisto MT" w:cs="Times New Roman"/>
          <w:b/>
          <w:i/>
        </w:rPr>
        <w:t xml:space="preserve"> </w:t>
      </w:r>
      <w:r w:rsidR="004465A4">
        <w:rPr>
          <w:rFonts w:ascii="Calisto MT" w:hAnsi="Calisto MT" w:cs="Times New Roman"/>
          <w:kern w:val="22"/>
          <w:vertAlign w:val="superscript"/>
        </w:rPr>
        <w:t>17</w:t>
      </w:r>
    </w:p>
    <w:p w:rsidR="0080025D" w:rsidRDefault="002909BC" w:rsidP="000B3853">
      <w:pPr>
        <w:spacing w:line="360" w:lineRule="auto"/>
        <w:ind w:left="0"/>
        <w:jc w:val="center"/>
        <w:rPr>
          <w:rFonts w:asciiTheme="majorHAnsi" w:hAnsiTheme="majorHAnsi" w:cs="Times New Roman"/>
        </w:rPr>
      </w:pPr>
      <w:r>
        <w:rPr>
          <w:rFonts w:asciiTheme="majorHAnsi" w:hAnsiTheme="majorHAnsi" w:cs="Times New Roman"/>
          <w:noProof/>
          <w:lang w:eastAsia="en-US"/>
        </w:rPr>
        <w:drawing>
          <wp:inline distT="0" distB="0" distL="0" distR="0">
            <wp:extent cx="2524760" cy="2134870"/>
            <wp:effectExtent l="57150" t="19050" r="85090" b="5588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57BF" w:rsidRDefault="008357BF" w:rsidP="000B3853">
      <w:pPr>
        <w:spacing w:line="360" w:lineRule="auto"/>
        <w:ind w:left="0" w:firstLine="576"/>
        <w:jc w:val="both"/>
        <w:rPr>
          <w:rFonts w:asciiTheme="majorHAnsi" w:hAnsiTheme="majorHAnsi" w:cs="Times New Roman"/>
        </w:rPr>
      </w:pPr>
      <w:r>
        <w:rPr>
          <w:rFonts w:asciiTheme="majorHAnsi" w:hAnsiTheme="majorHAnsi" w:cs="Times New Roman"/>
        </w:rPr>
        <w:t xml:space="preserve">Although progress has been made in increasing the availability of obstetric care, a vast majority of Cambodian women still do not have access to quality, long-term reproductive health care and family planning services.  In 2005, only </w:t>
      </w:r>
      <w:r w:rsidRPr="00B676FF">
        <w:rPr>
          <w:rFonts w:asciiTheme="majorHAnsi" w:hAnsiTheme="majorHAnsi" w:cs="Times New Roman"/>
        </w:rPr>
        <w:t xml:space="preserve">44% of births </w:t>
      </w:r>
      <w:r>
        <w:rPr>
          <w:rFonts w:asciiTheme="majorHAnsi" w:hAnsiTheme="majorHAnsi" w:cs="Times New Roman"/>
        </w:rPr>
        <w:t xml:space="preserve">were </w:t>
      </w:r>
      <w:r w:rsidRPr="00B676FF">
        <w:rPr>
          <w:rFonts w:asciiTheme="majorHAnsi" w:hAnsiTheme="majorHAnsi" w:cs="Times New Roman"/>
        </w:rPr>
        <w:t>attended by</w:t>
      </w:r>
      <w:r>
        <w:rPr>
          <w:rFonts w:asciiTheme="majorHAnsi" w:hAnsiTheme="majorHAnsi" w:cs="Times New Roman"/>
        </w:rPr>
        <w:t xml:space="preserve"> a</w:t>
      </w:r>
      <w:r w:rsidRPr="00B676FF">
        <w:rPr>
          <w:rFonts w:asciiTheme="majorHAnsi" w:hAnsiTheme="majorHAnsi" w:cs="Times New Roman"/>
        </w:rPr>
        <w:t xml:space="preserve"> skilled health </w:t>
      </w:r>
      <w:r>
        <w:rPr>
          <w:rFonts w:asciiTheme="majorHAnsi" w:hAnsiTheme="majorHAnsi" w:cs="Times New Roman"/>
        </w:rPr>
        <w:t>professional</w:t>
      </w:r>
      <w:sdt>
        <w:sdtPr>
          <w:rPr>
            <w:rFonts w:asciiTheme="majorHAnsi" w:hAnsiTheme="majorHAnsi" w:cs="Times New Roman"/>
          </w:rPr>
          <w:id w:val="136121234"/>
          <w:citation/>
        </w:sdtPr>
        <w:sdtContent>
          <w:r w:rsidR="006947E4">
            <w:rPr>
              <w:rFonts w:asciiTheme="majorHAnsi" w:hAnsiTheme="majorHAnsi" w:cs="Times New Roman"/>
            </w:rPr>
            <w:fldChar w:fldCharType="begin"/>
          </w:r>
          <w:r>
            <w:rPr>
              <w:rFonts w:asciiTheme="majorHAnsi" w:hAnsiTheme="majorHAnsi" w:cs="Times New Roman"/>
            </w:rPr>
            <w:instrText xml:space="preserve"> CITATION Wor09 \l 1033 </w:instrText>
          </w:r>
          <w:r w:rsidR="006947E4">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(The World Bank Group)</w:t>
          </w:r>
          <w:r w:rsidR="006947E4">
            <w:rPr>
              <w:rFonts w:asciiTheme="majorHAnsi" w:hAnsiTheme="majorHAnsi" w:cs="Times New Roman"/>
            </w:rPr>
            <w:fldChar w:fldCharType="end"/>
          </w:r>
        </w:sdtContent>
      </w:sdt>
      <w:r w:rsidRPr="00B676FF">
        <w:rPr>
          <w:rFonts w:asciiTheme="majorHAnsi" w:hAnsiTheme="majorHAnsi" w:cs="Times New Roman"/>
        </w:rPr>
        <w:t xml:space="preserve">.  </w:t>
      </w:r>
      <w:r>
        <w:rPr>
          <w:rFonts w:asciiTheme="majorHAnsi" w:hAnsiTheme="majorHAnsi" w:cs="Times New Roman"/>
        </w:rPr>
        <w:t>Twenty-one percent of women receive absolutely no prenatal care.  Moreover, there is a significant urban bias in access to safe motherhood</w:t>
      </w:r>
      <w:r w:rsidR="00EB473C">
        <w:rPr>
          <w:rFonts w:asciiTheme="majorHAnsi" w:hAnsiTheme="majorHAnsi" w:cs="Times New Roman"/>
        </w:rPr>
        <w:t xml:space="preserve"> services, as shown in Figure 15</w:t>
      </w:r>
      <w:r>
        <w:rPr>
          <w:rFonts w:asciiTheme="majorHAnsi" w:hAnsiTheme="majorHAnsi" w:cs="Times New Roman"/>
        </w:rPr>
        <w:t xml:space="preserve">.  </w:t>
      </w:r>
    </w:p>
    <w:p w:rsidR="009810B1" w:rsidRDefault="00EB473C" w:rsidP="000B3853">
      <w:pPr>
        <w:spacing w:line="360" w:lineRule="auto"/>
        <w:ind w:left="0" w:firstLine="720"/>
        <w:jc w:val="both"/>
        <w:rPr>
          <w:rFonts w:asciiTheme="majorHAnsi" w:hAnsiTheme="majorHAnsi" w:cs="Times New Roman"/>
        </w:rPr>
      </w:pPr>
      <w:r>
        <w:rPr>
          <w:rFonts w:asciiTheme="majorHAnsi" w:hAnsiTheme="majorHAnsi" w:cs="Times New Roman"/>
        </w:rPr>
        <w:t>The data in Figure 15</w:t>
      </w:r>
      <w:r w:rsidR="009810B1">
        <w:rPr>
          <w:rFonts w:asciiTheme="majorHAnsi" w:hAnsiTheme="majorHAnsi" w:cs="Times New Roman"/>
        </w:rPr>
        <w:t xml:space="preserve"> come from a 1999 study on maternal and neonatal heath services conducted by 750 reproductive health experts.  On a scale of 0 to 100 (with 0 as the worst and 100 as the best), this study demonstrated large disparities in rural and urban access ratings, particularly for the treatment of obstructed labor (8 vs. 90, </w:t>
      </w:r>
      <w:r w:rsidR="009810B1" w:rsidRPr="00637CF0">
        <w:rPr>
          <w:rFonts w:asciiTheme="majorHAnsi" w:hAnsiTheme="majorHAnsi" w:cs="Times New Roman"/>
        </w:rPr>
        <w:t xml:space="preserve">respectively), 24-hour hospitalization (15 vs. 86), and treatment for postpartum hemorrhage (15 vs. 85).  Taken together with Cambodia’s high maternal mortality rate of 540, it is clear that basic maternal health needs are not being met. </w:t>
      </w:r>
    </w:p>
    <w:p w:rsidR="008357BF" w:rsidRDefault="008357BF" w:rsidP="000B3853">
      <w:pPr>
        <w:spacing w:line="360" w:lineRule="auto"/>
        <w:ind w:left="0" w:firstLine="720"/>
        <w:jc w:val="both"/>
        <w:rPr>
          <w:rFonts w:asciiTheme="majorHAnsi" w:hAnsiTheme="majorHAnsi" w:cs="Times New Roman"/>
          <w:b/>
          <w:i/>
          <w:u w:val="single"/>
        </w:rPr>
      </w:pPr>
    </w:p>
    <w:p w:rsidR="009810B1" w:rsidRDefault="009810B1" w:rsidP="000B3853">
      <w:pPr>
        <w:spacing w:line="360" w:lineRule="auto"/>
        <w:ind w:left="0" w:firstLine="720"/>
        <w:jc w:val="both"/>
        <w:rPr>
          <w:rFonts w:asciiTheme="majorHAnsi" w:hAnsiTheme="majorHAnsi" w:cs="Times New Roman"/>
        </w:rPr>
      </w:pPr>
      <w:r w:rsidRPr="00890637">
        <w:rPr>
          <w:rFonts w:asciiTheme="majorHAnsi" w:hAnsiTheme="majorHAnsi" w:cs="Times New Roman"/>
          <w:b/>
          <w:i/>
          <w:u w:val="single"/>
        </w:rPr>
        <w:t xml:space="preserve">Figure </w:t>
      </w:r>
      <w:r w:rsidR="00EB473C">
        <w:rPr>
          <w:rFonts w:asciiTheme="majorHAnsi" w:hAnsiTheme="majorHAnsi" w:cs="Times New Roman"/>
          <w:b/>
          <w:i/>
          <w:u w:val="single"/>
        </w:rPr>
        <w:t>15</w:t>
      </w:r>
      <w:r w:rsidRPr="00890637">
        <w:rPr>
          <w:rFonts w:asciiTheme="majorHAnsi" w:hAnsiTheme="majorHAnsi" w:cs="Times New Roman"/>
          <w:i/>
          <w:u w:val="single"/>
        </w:rPr>
        <w:t>-</w:t>
      </w:r>
      <w:r w:rsidRPr="00890637">
        <w:rPr>
          <w:rFonts w:asciiTheme="majorHAnsi" w:hAnsiTheme="majorHAnsi" w:cs="Times New Roman"/>
          <w:u w:val="single"/>
        </w:rPr>
        <w:t xml:space="preserve"> </w:t>
      </w:r>
      <w:r w:rsidRPr="00890637">
        <w:rPr>
          <w:rFonts w:asciiTheme="majorHAnsi" w:hAnsiTheme="majorHAnsi" w:cs="Times New Roman"/>
          <w:b/>
          <w:i/>
          <w:u w:val="single"/>
        </w:rPr>
        <w:t>Comparisons of access to services for rural and urban areas in Cambodia</w:t>
      </w:r>
    </w:p>
    <w:p w:rsidR="009810B1" w:rsidRPr="00B676FF" w:rsidRDefault="009810B1" w:rsidP="000B3853">
      <w:pPr>
        <w:spacing w:line="360" w:lineRule="auto"/>
        <w:ind w:left="0" w:firstLine="720"/>
        <w:jc w:val="both"/>
        <w:rPr>
          <w:rFonts w:asciiTheme="majorHAnsi" w:hAnsiTheme="majorHAnsi" w:cs="Times New Roman"/>
        </w:rPr>
      </w:pPr>
      <w:r>
        <w:rPr>
          <w:rFonts w:asciiTheme="majorHAnsi" w:hAnsiTheme="majorHAnsi" w:cs="Times New Roman"/>
          <w:noProof/>
          <w:lang w:eastAsia="en-US"/>
        </w:rPr>
        <w:drawing>
          <wp:inline distT="0" distB="0" distL="0" distR="0">
            <wp:extent cx="4708383" cy="313436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712499" cy="3137100"/>
                    </a:xfrm>
                    <a:prstGeom prst="rect">
                      <a:avLst/>
                    </a:prstGeom>
                    <a:noFill/>
                    <a:ln w="9525">
                      <a:noFill/>
                      <a:miter lim="800000"/>
                      <a:headEnd/>
                      <a:tailEnd/>
                    </a:ln>
                  </pic:spPr>
                </pic:pic>
              </a:graphicData>
            </a:graphic>
          </wp:inline>
        </w:drawing>
      </w:r>
    </w:p>
    <w:p w:rsidR="009810B1" w:rsidRDefault="009810B1" w:rsidP="000B3853">
      <w:pPr>
        <w:spacing w:line="360" w:lineRule="auto"/>
        <w:ind w:left="0"/>
        <w:jc w:val="center"/>
        <w:rPr>
          <w:rFonts w:asciiTheme="majorHAnsi" w:hAnsiTheme="majorHAnsi" w:cs="Times New Roman"/>
        </w:rPr>
      </w:pPr>
      <w:r w:rsidRPr="002C1DFB">
        <w:rPr>
          <w:rFonts w:asciiTheme="majorHAnsi" w:hAnsiTheme="majorHAnsi" w:cs="Times New Roman"/>
          <w:i/>
          <w:sz w:val="20"/>
        </w:rPr>
        <w:t>Source: http://pdf.usaid.gov/pdf_docs/PNACR871.pdf</w:t>
      </w:r>
    </w:p>
    <w:p w:rsidR="00EB473C" w:rsidRDefault="00EB473C" w:rsidP="000B3853">
      <w:pPr>
        <w:pStyle w:val="Heading2"/>
        <w:spacing w:line="360" w:lineRule="auto"/>
      </w:pPr>
    </w:p>
    <w:p w:rsidR="00716AC0" w:rsidRDefault="00716AC0" w:rsidP="000B3853">
      <w:pPr>
        <w:pStyle w:val="Heading2"/>
        <w:spacing w:line="360" w:lineRule="auto"/>
      </w:pPr>
      <w:r>
        <w:t>Health Care System: Workforce, Financing</w:t>
      </w:r>
    </w:p>
    <w:p w:rsidR="00E56180" w:rsidRPr="002D0791" w:rsidRDefault="00E56180" w:rsidP="000B3853">
      <w:pPr>
        <w:spacing w:line="360" w:lineRule="auto"/>
        <w:ind w:left="0" w:firstLine="720"/>
        <w:jc w:val="both"/>
        <w:rPr>
          <w:rFonts w:asciiTheme="majorHAnsi" w:hAnsiTheme="majorHAnsi" w:cs="Times New Roman"/>
        </w:rPr>
      </w:pPr>
      <w:r w:rsidRPr="002D0791">
        <w:rPr>
          <w:rFonts w:asciiTheme="majorHAnsi" w:hAnsiTheme="majorHAnsi" w:cs="Times New Roman"/>
        </w:rPr>
        <w:t xml:space="preserve">Currently, the </w:t>
      </w:r>
      <w:r w:rsidR="00622434" w:rsidRPr="002D0791">
        <w:rPr>
          <w:rFonts w:asciiTheme="majorHAnsi" w:hAnsiTheme="majorHAnsi" w:cs="Times New Roman"/>
        </w:rPr>
        <w:t xml:space="preserve">Cambodian </w:t>
      </w:r>
      <w:r w:rsidRPr="002D0791">
        <w:rPr>
          <w:rFonts w:asciiTheme="majorHAnsi" w:hAnsiTheme="majorHAnsi" w:cs="Times New Roman"/>
        </w:rPr>
        <w:t xml:space="preserve">health system lacks funding and health care personnel, which severely limits people’s access to adequate health care services.  Although there is no </w:t>
      </w:r>
      <w:r w:rsidR="005A2C4C" w:rsidRPr="002D0791">
        <w:rPr>
          <w:rFonts w:asciiTheme="majorHAnsi" w:hAnsiTheme="majorHAnsi" w:cs="Times New Roman"/>
        </w:rPr>
        <w:t xml:space="preserve">universal </w:t>
      </w:r>
      <w:r w:rsidRPr="002D0791">
        <w:rPr>
          <w:rFonts w:asciiTheme="majorHAnsi" w:hAnsiTheme="majorHAnsi" w:cs="Times New Roman"/>
        </w:rPr>
        <w:t>standard that can be used to assess the size of the health workforce needed to address the health care needs of a given population, it is estimated that countries with fewer than 25 health care professionals (physicians, nurses, and midwives) per 10,000 people fail to achieve adequate coverage rates for primary health care interventions that have been prioritized by the Millenn</w:t>
      </w:r>
      <w:r w:rsidR="00414C7D" w:rsidRPr="002D0791">
        <w:rPr>
          <w:rFonts w:asciiTheme="majorHAnsi" w:hAnsiTheme="majorHAnsi" w:cs="Times New Roman"/>
        </w:rPr>
        <w:t>ium Development Goals framework</w:t>
      </w:r>
      <w:sdt>
        <w:sdtPr>
          <w:rPr>
            <w:rFonts w:asciiTheme="majorHAnsi" w:hAnsiTheme="majorHAnsi" w:cs="Times New Roman"/>
          </w:rPr>
          <w:id w:val="44984516"/>
          <w:citation/>
        </w:sdtPr>
        <w:sdtContent>
          <w:r w:rsidR="006947E4" w:rsidRPr="002D0791">
            <w:rPr>
              <w:rFonts w:asciiTheme="majorHAnsi" w:hAnsiTheme="majorHAnsi" w:cs="Times New Roman"/>
            </w:rPr>
            <w:fldChar w:fldCharType="begin"/>
          </w:r>
          <w:r w:rsidR="00A57095" w:rsidRPr="002D0791">
            <w:rPr>
              <w:rFonts w:asciiTheme="majorHAnsi" w:hAnsiTheme="majorHAnsi" w:cs="Times New Roman"/>
            </w:rPr>
            <w:instrText xml:space="preserve"> CITATION WHO06 \l 1033  </w:instrText>
          </w:r>
          <w:r w:rsidR="006947E4" w:rsidRPr="002D0791">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(World Health Organization)</w:t>
          </w:r>
          <w:r w:rsidR="006947E4" w:rsidRPr="002D0791">
            <w:rPr>
              <w:rFonts w:asciiTheme="majorHAnsi" w:hAnsiTheme="majorHAnsi" w:cs="Times New Roman"/>
            </w:rPr>
            <w:fldChar w:fldCharType="end"/>
          </w:r>
        </w:sdtContent>
      </w:sdt>
      <w:r w:rsidRPr="002D0791">
        <w:rPr>
          <w:rFonts w:asciiTheme="majorHAnsi" w:hAnsiTheme="majorHAnsi" w:cs="Times New Roman"/>
        </w:rPr>
        <w:t xml:space="preserve">.  As shown in Figure </w:t>
      </w:r>
      <w:r w:rsidR="00716AC0">
        <w:rPr>
          <w:rFonts w:asciiTheme="majorHAnsi" w:hAnsiTheme="majorHAnsi" w:cs="Times New Roman"/>
        </w:rPr>
        <w:t>2</w:t>
      </w:r>
      <w:r w:rsidRPr="002D0791">
        <w:rPr>
          <w:rFonts w:asciiTheme="majorHAnsi" w:hAnsiTheme="majorHAnsi" w:cs="Times New Roman"/>
        </w:rPr>
        <w:t>8, in 2000, Cambodia had only 2 physicians, 9 nursing and midwifery personnel, and &lt;1 dentistry personnel per 10,000 population in the year 200</w:t>
      </w:r>
      <w:r w:rsidR="005F127E" w:rsidRPr="002D0791">
        <w:rPr>
          <w:rFonts w:asciiTheme="majorHAnsi" w:hAnsiTheme="majorHAnsi" w:cs="Times New Roman"/>
        </w:rPr>
        <w:t>0</w:t>
      </w:r>
      <w:sdt>
        <w:sdtPr>
          <w:rPr>
            <w:rFonts w:asciiTheme="majorHAnsi" w:hAnsiTheme="majorHAnsi" w:cs="Times New Roman"/>
          </w:rPr>
          <w:id w:val="44984517"/>
          <w:citation/>
        </w:sdtPr>
        <w:sdtContent>
          <w:r w:rsidR="006947E4" w:rsidRPr="002D0791">
            <w:rPr>
              <w:rFonts w:asciiTheme="majorHAnsi" w:hAnsiTheme="majorHAnsi" w:cs="Times New Roman"/>
            </w:rPr>
            <w:fldChar w:fldCharType="begin"/>
          </w:r>
          <w:r w:rsidR="00C47D87" w:rsidRPr="002D0791">
            <w:rPr>
              <w:rFonts w:asciiTheme="majorHAnsi" w:hAnsiTheme="majorHAnsi" w:cs="Times New Roman"/>
            </w:rPr>
            <w:instrText xml:space="preserve"> CITATION WHO08 \l 1033 </w:instrText>
          </w:r>
          <w:r w:rsidR="006947E4" w:rsidRPr="002D0791">
            <w:rPr>
              <w:rFonts w:asciiTheme="majorHAnsi" w:hAnsiTheme="majorHAnsi" w:cs="Times New Roman"/>
            </w:rPr>
            <w:fldChar w:fldCharType="separate"/>
          </w:r>
          <w:r w:rsidR="006D1BE0">
            <w:rPr>
              <w:rFonts w:asciiTheme="majorHAnsi" w:hAnsiTheme="majorHAnsi" w:cs="Times New Roman"/>
              <w:noProof/>
            </w:rPr>
            <w:t xml:space="preserve"> </w:t>
          </w:r>
          <w:r w:rsidR="006D1BE0" w:rsidRPr="006D1BE0">
            <w:rPr>
              <w:rFonts w:asciiTheme="majorHAnsi" w:hAnsiTheme="majorHAnsi" w:cs="Times New Roman"/>
              <w:noProof/>
            </w:rPr>
            <w:t>(WHO)</w:t>
          </w:r>
          <w:r w:rsidR="006947E4" w:rsidRPr="002D0791">
            <w:rPr>
              <w:rFonts w:asciiTheme="majorHAnsi" w:hAnsiTheme="majorHAnsi" w:cs="Times New Roman"/>
            </w:rPr>
            <w:fldChar w:fldCharType="end"/>
          </w:r>
        </w:sdtContent>
      </w:sdt>
      <w:r w:rsidR="005F127E" w:rsidRPr="002D0791">
        <w:rPr>
          <w:rFonts w:asciiTheme="majorHAnsi" w:hAnsiTheme="majorHAnsi" w:cs="Times New Roman"/>
        </w:rPr>
        <w:t>.</w:t>
      </w:r>
    </w:p>
    <w:p w:rsidR="00E56180" w:rsidRPr="00D5705C" w:rsidRDefault="00EB473C" w:rsidP="00D5705C">
      <w:pPr>
        <w:pStyle w:val="NormalWeb"/>
        <w:ind w:left="0" w:firstLine="709"/>
        <w:rPr>
          <w:rStyle w:val="stats"/>
        </w:rPr>
      </w:pPr>
      <w:r>
        <w:rPr>
          <w:rStyle w:val="stats"/>
          <w:rFonts w:ascii="Times New Roman" w:eastAsiaTheme="majorEastAsia" w:hAnsi="Times New Roman" w:cs="Times New Roman"/>
          <w:b/>
          <w:i/>
          <w:sz w:val="24"/>
        </w:rPr>
        <w:t>Figure 16</w:t>
      </w:r>
      <w:r w:rsidR="00E56180" w:rsidRPr="00D5705C">
        <w:rPr>
          <w:rStyle w:val="stats"/>
          <w:rFonts w:ascii="Times New Roman" w:eastAsiaTheme="majorEastAsia" w:hAnsi="Times New Roman" w:cs="Times New Roman"/>
          <w:b/>
          <w:i/>
          <w:sz w:val="24"/>
        </w:rPr>
        <w:t xml:space="preserve">: </w:t>
      </w:r>
    </w:p>
    <w:tbl>
      <w:tblPr>
        <w:tblStyle w:val="LightList-Accent3"/>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0"/>
        <w:gridCol w:w="871"/>
      </w:tblGrid>
      <w:tr w:rsidR="00E56180" w:rsidRPr="00622434">
        <w:trPr>
          <w:cnfStyle w:val="100000000000"/>
          <w:jc w:val="center"/>
        </w:trPr>
        <w:tc>
          <w:tcPr>
            <w:cnfStyle w:val="001000000000"/>
            <w:tcW w:w="6550" w:type="dxa"/>
          </w:tcPr>
          <w:p w:rsidR="00E56180" w:rsidRPr="00622434" w:rsidRDefault="00E56180" w:rsidP="00277E4B">
            <w:pPr>
              <w:ind w:left="0"/>
              <w:jc w:val="center"/>
              <w:rPr>
                <w:rFonts w:asciiTheme="majorHAnsi" w:hAnsiTheme="majorHAnsi" w:cs="Times New Roman"/>
                <w:b w:val="0"/>
              </w:rPr>
            </w:pPr>
            <w:r w:rsidRPr="00622434">
              <w:rPr>
                <w:rFonts w:asciiTheme="majorHAnsi" w:hAnsiTheme="majorHAnsi" w:cs="Times New Roman"/>
              </w:rPr>
              <w:t>Health Care Workforce</w:t>
            </w:r>
          </w:p>
        </w:tc>
        <w:tc>
          <w:tcPr>
            <w:tcW w:w="871" w:type="dxa"/>
          </w:tcPr>
          <w:p w:rsidR="00E56180" w:rsidRPr="00622434" w:rsidRDefault="00E56180" w:rsidP="00277E4B">
            <w:pPr>
              <w:ind w:left="0"/>
              <w:jc w:val="center"/>
              <w:cnfStyle w:val="100000000000"/>
              <w:rPr>
                <w:rFonts w:asciiTheme="majorHAnsi" w:hAnsiTheme="majorHAnsi" w:cs="Times New Roman"/>
                <w:b w:val="0"/>
              </w:rPr>
            </w:pPr>
            <w:r w:rsidRPr="00622434">
              <w:rPr>
                <w:rFonts w:asciiTheme="majorHAnsi" w:hAnsiTheme="majorHAnsi" w:cs="Times New Roman"/>
              </w:rPr>
              <w:t>Value</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Dentistry personnel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&lt;1</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dentistry personnel</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209</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Nursing and midwifery personnel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9</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nursing and midwifery personnel</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11,125</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Physician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2</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physicians</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2,047</w:t>
            </w:r>
          </w:p>
        </w:tc>
      </w:tr>
    </w:tbl>
    <w:p w:rsidR="00E56180" w:rsidRPr="006E26E2" w:rsidRDefault="00E56180" w:rsidP="00E56180">
      <w:pPr>
        <w:pStyle w:val="NormalWeb"/>
        <w:jc w:val="center"/>
        <w:rPr>
          <w:rStyle w:val="stats"/>
        </w:rPr>
      </w:pPr>
    </w:p>
    <w:p w:rsidR="00E56180" w:rsidRDefault="00E56180" w:rsidP="003D0CC4">
      <w:pPr>
        <w:pStyle w:val="NormalWeb"/>
        <w:ind w:left="0"/>
        <w:jc w:val="center"/>
        <w:rPr>
          <w:rStyle w:val="stats"/>
          <w:rFonts w:asciiTheme="majorHAnsi" w:eastAsiaTheme="majorEastAsia" w:hAnsiTheme="majorHAnsi"/>
          <w:i/>
          <w:sz w:val="20"/>
        </w:rPr>
      </w:pPr>
      <w:r w:rsidRPr="006E26E2">
        <w:rPr>
          <w:rStyle w:val="stats"/>
          <w:rFonts w:asciiTheme="majorHAnsi" w:eastAsiaTheme="majorEastAsia" w:hAnsiTheme="majorHAnsi"/>
          <w:i/>
          <w:sz w:val="20"/>
        </w:rPr>
        <w:t>Source: World Health Statistics, 2008</w:t>
      </w:r>
    </w:p>
    <w:p w:rsidR="006A0071" w:rsidRPr="006E26E2" w:rsidRDefault="006A0071" w:rsidP="003D0CC4">
      <w:pPr>
        <w:pStyle w:val="NormalWeb"/>
        <w:ind w:left="0"/>
        <w:jc w:val="center"/>
        <w:rPr>
          <w:rStyle w:val="stats"/>
        </w:rPr>
      </w:pPr>
    </w:p>
    <w:p w:rsidR="00E56180" w:rsidRPr="002D0791" w:rsidRDefault="00E56180" w:rsidP="000B3853">
      <w:pPr>
        <w:spacing w:line="360" w:lineRule="auto"/>
        <w:ind w:left="0" w:firstLine="720"/>
        <w:jc w:val="both"/>
        <w:rPr>
          <w:rFonts w:asciiTheme="majorHAnsi" w:hAnsiTheme="majorHAnsi" w:cs="Times New Roman"/>
        </w:rPr>
      </w:pPr>
      <w:r w:rsidRPr="002D0791">
        <w:rPr>
          <w:rFonts w:asciiTheme="majorHAnsi" w:hAnsiTheme="majorHAnsi" w:cs="Times New Roman"/>
        </w:rPr>
        <w:t>In 2005, total health expenditures per capita (PPP $ int</w:t>
      </w:r>
      <w:r w:rsidR="00C47A2C" w:rsidRPr="002D0791">
        <w:rPr>
          <w:rFonts w:asciiTheme="majorHAnsi" w:hAnsiTheme="majorHAnsi" w:cs="Times New Roman"/>
        </w:rPr>
        <w:t>ernational</w:t>
      </w:r>
      <w:r w:rsidRPr="002D0791">
        <w:rPr>
          <w:rFonts w:asciiTheme="majorHAnsi" w:hAnsiTheme="majorHAnsi" w:cs="Times New Roman"/>
        </w:rPr>
        <w:t xml:space="preserve">) </w:t>
      </w:r>
      <w:r w:rsidR="00B269AF">
        <w:rPr>
          <w:rFonts w:asciiTheme="majorHAnsi" w:hAnsiTheme="majorHAnsi" w:cs="Times New Roman"/>
        </w:rPr>
        <w:t>were</w:t>
      </w:r>
      <w:r w:rsidRPr="002D0791">
        <w:rPr>
          <w:rFonts w:asciiTheme="majorHAnsi" w:hAnsiTheme="majorHAnsi" w:cs="Times New Roman"/>
        </w:rPr>
        <w:t xml:space="preserve"> $167.  Of these health expenditures, government expenditures accounted for only 24.2 percent, out-of-pocket expenditures accounted for 60.1 percent, and 15.7 percent were accounted for by </w:t>
      </w:r>
      <w:r w:rsidR="001E79FC" w:rsidRPr="002D0791">
        <w:rPr>
          <w:rFonts w:asciiTheme="majorHAnsi" w:hAnsiTheme="majorHAnsi" w:cs="Times New Roman"/>
        </w:rPr>
        <w:t>other private sources</w:t>
      </w:r>
      <w:r w:rsidR="004D23AE" w:rsidRPr="002D0791">
        <w:rPr>
          <w:rFonts w:asciiTheme="majorHAnsi" w:hAnsiTheme="majorHAnsi" w:cs="Times New Roman"/>
        </w:rPr>
        <w:t xml:space="preserve"> like NGOs</w:t>
      </w:r>
      <w:r w:rsidR="00EB473C">
        <w:rPr>
          <w:rFonts w:asciiTheme="majorHAnsi" w:hAnsiTheme="majorHAnsi" w:cs="Times New Roman"/>
        </w:rPr>
        <w:t xml:space="preserve"> (Figure 17</w:t>
      </w:r>
      <w:r w:rsidRPr="002D0791">
        <w:rPr>
          <w:rFonts w:asciiTheme="majorHAnsi" w:hAnsiTheme="majorHAnsi" w:cs="Times New Roman"/>
        </w:rPr>
        <w:t xml:space="preserve">).  </w:t>
      </w:r>
      <w:r w:rsidR="003B75C2" w:rsidRPr="002D0791">
        <w:rPr>
          <w:rFonts w:asciiTheme="majorHAnsi" w:hAnsiTheme="majorHAnsi" w:cs="Times New Roman"/>
        </w:rPr>
        <w:t>Comparably, individuals therefore pay a disproportionately high amount of out-of-pocket expenses to cover health care costs</w:t>
      </w:r>
      <w:r w:rsidR="00FA3A33" w:rsidRPr="002D0791">
        <w:rPr>
          <w:rFonts w:asciiTheme="majorHAnsi" w:hAnsiTheme="majorHAnsi" w:cs="Times New Roman"/>
        </w:rPr>
        <w:t>.</w:t>
      </w:r>
      <w:r w:rsidR="00FF444A" w:rsidRPr="002D0791">
        <w:rPr>
          <w:rFonts w:asciiTheme="majorHAnsi" w:hAnsiTheme="majorHAnsi" w:cs="Times New Roman"/>
        </w:rPr>
        <w:t xml:space="preserve"> </w:t>
      </w:r>
      <w:r w:rsidR="007F2C98" w:rsidRPr="002D0791">
        <w:rPr>
          <w:rFonts w:asciiTheme="majorHAnsi" w:hAnsiTheme="majorHAnsi" w:cs="Times New Roman"/>
        </w:rPr>
        <w:t xml:space="preserve">With 68% of the population living on less than $2/day, health costs therefore pose a </w:t>
      </w:r>
      <w:r w:rsidR="002D7F8F" w:rsidRPr="002D0791">
        <w:rPr>
          <w:rFonts w:asciiTheme="majorHAnsi" w:hAnsiTheme="majorHAnsi" w:cs="Times New Roman"/>
        </w:rPr>
        <w:t xml:space="preserve">massive barrier to health care, indebting many who </w:t>
      </w:r>
      <w:r w:rsidR="002B21A7" w:rsidRPr="002D0791">
        <w:rPr>
          <w:rFonts w:asciiTheme="majorHAnsi" w:hAnsiTheme="majorHAnsi" w:cs="Times New Roman"/>
        </w:rPr>
        <w:t xml:space="preserve">receive health services and deterring others from seeking out </w:t>
      </w:r>
      <w:r w:rsidR="00C632CD" w:rsidRPr="002D0791">
        <w:rPr>
          <w:rFonts w:asciiTheme="majorHAnsi" w:hAnsiTheme="majorHAnsi" w:cs="Times New Roman"/>
        </w:rPr>
        <w:t xml:space="preserve">any type of </w:t>
      </w:r>
      <w:r w:rsidR="002B21A7" w:rsidRPr="002D0791">
        <w:rPr>
          <w:rFonts w:asciiTheme="majorHAnsi" w:hAnsiTheme="majorHAnsi" w:cs="Times New Roman"/>
        </w:rPr>
        <w:t>health care.</w:t>
      </w:r>
    </w:p>
    <w:p w:rsidR="00490F0E" w:rsidRDefault="00490F0E" w:rsidP="000B3853">
      <w:pPr>
        <w:pStyle w:val="NormalWeb"/>
        <w:spacing w:line="360" w:lineRule="auto"/>
        <w:rPr>
          <w:rStyle w:val="stats"/>
          <w:rFonts w:ascii="Cambria" w:eastAsiaTheme="majorEastAsia" w:hAnsi="Cambria" w:cs="Times New Roman"/>
          <w:b/>
          <w:i/>
          <w:sz w:val="24"/>
        </w:rPr>
      </w:pPr>
    </w:p>
    <w:p w:rsidR="00E56180" w:rsidRPr="00B269AF" w:rsidRDefault="00EB473C" w:rsidP="000B3853">
      <w:pPr>
        <w:pStyle w:val="NormalWeb"/>
        <w:spacing w:line="360" w:lineRule="auto"/>
        <w:rPr>
          <w:rStyle w:val="stats"/>
        </w:rPr>
      </w:pPr>
      <w:r>
        <w:rPr>
          <w:rStyle w:val="stats"/>
          <w:rFonts w:ascii="Cambria" w:eastAsiaTheme="majorEastAsia" w:hAnsi="Cambria" w:cs="Times New Roman"/>
          <w:b/>
          <w:i/>
          <w:sz w:val="24"/>
        </w:rPr>
        <w:t>Figure 17</w:t>
      </w:r>
      <w:r w:rsidR="00E56180" w:rsidRPr="00B269AF">
        <w:rPr>
          <w:rStyle w:val="stats"/>
          <w:rFonts w:ascii="Cambria" w:eastAsiaTheme="majorEastAsia" w:hAnsi="Cambria" w:cs="Times New Roman"/>
          <w:b/>
          <w:i/>
          <w:sz w:val="24"/>
        </w:rPr>
        <w:t>:</w:t>
      </w:r>
      <w:r w:rsidR="006041BD" w:rsidRPr="00B269AF">
        <w:rPr>
          <w:rStyle w:val="stats"/>
          <w:rFonts w:ascii="Cambria" w:eastAsiaTheme="majorEastAsia" w:hAnsi="Cambria" w:cs="Times New Roman"/>
          <w:b/>
          <w:i/>
          <w:sz w:val="24"/>
        </w:rPr>
        <w:t xml:space="preserve"> Total Health Expenditures in 2005</w:t>
      </w:r>
    </w:p>
    <w:p w:rsidR="00E56180" w:rsidRDefault="00E56180" w:rsidP="000B3853">
      <w:pPr>
        <w:spacing w:line="360" w:lineRule="auto"/>
        <w:ind w:left="0"/>
        <w:jc w:val="center"/>
        <w:rPr>
          <w:rFonts w:ascii="Times New Roman" w:hAnsi="Times New Roman" w:cs="Times New Roman"/>
          <w:sz w:val="24"/>
        </w:rPr>
      </w:pPr>
      <w:r w:rsidRPr="00DE0251">
        <w:rPr>
          <w:rFonts w:ascii="Times New Roman" w:hAnsi="Times New Roman" w:cs="Times New Roman"/>
          <w:noProof/>
          <w:sz w:val="24"/>
          <w:lang w:eastAsia="en-US"/>
        </w:rPr>
        <w:drawing>
          <wp:inline distT="0" distB="0" distL="0" distR="0">
            <wp:extent cx="3779520" cy="2041823"/>
            <wp:effectExtent l="1905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6180" w:rsidRPr="001C64F7" w:rsidRDefault="00E56180" w:rsidP="000B3853">
      <w:pPr>
        <w:pStyle w:val="NormalWeb"/>
        <w:spacing w:line="360" w:lineRule="auto"/>
        <w:ind w:left="0"/>
        <w:jc w:val="center"/>
        <w:rPr>
          <w:rStyle w:val="stats"/>
        </w:rPr>
      </w:pPr>
      <w:r w:rsidRPr="001C64F7">
        <w:rPr>
          <w:rStyle w:val="stats"/>
          <w:rFonts w:asciiTheme="majorHAnsi" w:eastAsiaTheme="majorEastAsia" w:hAnsiTheme="majorHAnsi"/>
          <w:i/>
          <w:sz w:val="20"/>
        </w:rPr>
        <w:t>Source: World Health Statistics, 2008</w:t>
      </w:r>
    </w:p>
    <w:p w:rsidR="004A475F" w:rsidRDefault="004A475F" w:rsidP="000B3853">
      <w:pPr>
        <w:pStyle w:val="Heading2"/>
        <w:spacing w:line="360" w:lineRule="auto"/>
      </w:pPr>
    </w:p>
    <w:p w:rsidR="00881865" w:rsidRPr="00881865" w:rsidRDefault="00881865" w:rsidP="004A475F">
      <w:pPr>
        <w:pStyle w:val="Heading2"/>
        <w:spacing w:line="360" w:lineRule="auto"/>
      </w:pPr>
      <w:r>
        <w:t>Health Care: A Summary</w:t>
      </w:r>
    </w:p>
    <w:p w:rsidR="00130E6B" w:rsidRPr="002D0791" w:rsidRDefault="00286863" w:rsidP="000B3853">
      <w:pPr>
        <w:spacing w:line="360" w:lineRule="auto"/>
        <w:ind w:left="0" w:firstLine="706"/>
        <w:jc w:val="both"/>
        <w:rPr>
          <w:rFonts w:asciiTheme="majorHAnsi" w:hAnsiTheme="majorHAnsi" w:cs="Times New Roman"/>
        </w:rPr>
      </w:pPr>
      <w:r w:rsidRPr="002D0791">
        <w:rPr>
          <w:rFonts w:asciiTheme="majorHAnsi" w:hAnsiTheme="majorHAnsi" w:cs="Times New Roman"/>
        </w:rPr>
        <w:t xml:space="preserve">Taking into account present data, the health status of Cambodia is in poor shape.  </w:t>
      </w:r>
      <w:r w:rsidR="000B4DAB" w:rsidRPr="002D0791">
        <w:rPr>
          <w:rFonts w:asciiTheme="majorHAnsi" w:hAnsiTheme="majorHAnsi" w:cs="Times New Roman"/>
        </w:rPr>
        <w:t>Not only do Cambodians lack access to clean water, proper sanitation, and adequate health care services,</w:t>
      </w:r>
      <w:r w:rsidR="0090254B" w:rsidRPr="002D0791">
        <w:rPr>
          <w:rFonts w:asciiTheme="majorHAnsi" w:hAnsiTheme="majorHAnsi" w:cs="Times New Roman"/>
        </w:rPr>
        <w:t xml:space="preserve"> but they lack a p</w:t>
      </w:r>
      <w:r w:rsidR="000B4DAB" w:rsidRPr="002D0791">
        <w:rPr>
          <w:rFonts w:asciiTheme="majorHAnsi" w:hAnsiTheme="majorHAnsi" w:cs="Times New Roman"/>
        </w:rPr>
        <w:t>ublic health system to cover the few health care costs they may incur</w:t>
      </w:r>
      <w:r w:rsidR="00C865F2" w:rsidRPr="002D0791">
        <w:rPr>
          <w:rFonts w:asciiTheme="majorHAnsi" w:hAnsiTheme="majorHAnsi" w:cs="Times New Roman"/>
        </w:rPr>
        <w:t xml:space="preserve"> as well</w:t>
      </w:r>
      <w:r w:rsidR="000B4DAB" w:rsidRPr="002D0791">
        <w:rPr>
          <w:rFonts w:asciiTheme="majorHAnsi" w:hAnsiTheme="majorHAnsi" w:cs="Times New Roman"/>
        </w:rPr>
        <w:t xml:space="preserve">.  Despite improvements in life expectancy and infant mortality, Cambodia’s health status trails </w:t>
      </w:r>
      <w:r w:rsidR="00115A93">
        <w:rPr>
          <w:rFonts w:asciiTheme="majorHAnsi" w:hAnsiTheme="majorHAnsi" w:cs="Times New Roman"/>
        </w:rPr>
        <w:t xml:space="preserve">far </w:t>
      </w:r>
      <w:r w:rsidR="000B4DAB" w:rsidRPr="002D0791">
        <w:rPr>
          <w:rFonts w:asciiTheme="majorHAnsi" w:hAnsiTheme="majorHAnsi" w:cs="Times New Roman"/>
        </w:rPr>
        <w:t>behind its Southeast Asian neighbors</w:t>
      </w:r>
      <w:r w:rsidR="00B73B8B" w:rsidRPr="002D0791">
        <w:rPr>
          <w:rFonts w:asciiTheme="majorHAnsi" w:hAnsiTheme="majorHAnsi" w:cs="Times New Roman"/>
        </w:rPr>
        <w:t xml:space="preserve"> and remains among the lowest in the Asia-Pacific region</w:t>
      </w:r>
      <w:r w:rsidR="000B4DAB" w:rsidRPr="002D0791">
        <w:rPr>
          <w:rFonts w:asciiTheme="majorHAnsi" w:hAnsiTheme="majorHAnsi" w:cs="Times New Roman"/>
        </w:rPr>
        <w:t xml:space="preserve">.  Most importantly, any progress that has been made has been uneven.  Children from lower-income, less educated backgrounds suffer </w:t>
      </w:r>
      <w:r w:rsidR="00C1683A">
        <w:rPr>
          <w:rFonts w:asciiTheme="majorHAnsi" w:hAnsiTheme="majorHAnsi" w:cs="Times New Roman"/>
        </w:rPr>
        <w:t xml:space="preserve">much </w:t>
      </w:r>
      <w:r w:rsidR="000B4DAB" w:rsidRPr="002D0791">
        <w:rPr>
          <w:rFonts w:asciiTheme="majorHAnsi" w:hAnsiTheme="majorHAnsi" w:cs="Times New Roman"/>
        </w:rPr>
        <w:t>worse health outcomes, and health disparities in rural versus urban areas persist.</w:t>
      </w:r>
      <w:r w:rsidR="00F23621">
        <w:rPr>
          <w:rFonts w:asciiTheme="majorHAnsi" w:hAnsiTheme="majorHAnsi" w:cs="Times New Roman"/>
        </w:rPr>
        <w:t xml:space="preserve">  </w:t>
      </w:r>
    </w:p>
    <w:p w:rsidR="00A117CB" w:rsidRPr="00A117CB" w:rsidRDefault="00B71F0E" w:rsidP="000B3853">
      <w:pPr>
        <w:spacing w:line="360" w:lineRule="auto"/>
        <w:ind w:left="0" w:firstLine="709"/>
        <w:jc w:val="both"/>
        <w:rPr>
          <w:lang w:eastAsia="zh-CN"/>
        </w:rPr>
      </w:pPr>
      <w:r>
        <w:rPr>
          <w:rFonts w:asciiTheme="majorHAnsi" w:hAnsiTheme="majorHAnsi" w:cs="Times New Roman"/>
          <w:noProof/>
          <w:lang w:eastAsia="en-US"/>
        </w:rPr>
        <w:drawing>
          <wp:anchor distT="0" distB="0" distL="114300" distR="114300" simplePos="0" relativeHeight="251666432" behindDoc="1" locked="0" layoutInCell="1" allowOverlap="1">
            <wp:simplePos x="0" y="0"/>
            <wp:positionH relativeFrom="column">
              <wp:posOffset>3790950</wp:posOffset>
            </wp:positionH>
            <wp:positionV relativeFrom="paragraph">
              <wp:posOffset>93345</wp:posOffset>
            </wp:positionV>
            <wp:extent cx="2352040" cy="1771650"/>
            <wp:effectExtent l="19050" t="0" r="0" b="0"/>
            <wp:wrapTight wrapText="bothSides">
              <wp:wrapPolygon edited="0">
                <wp:start x="-175" y="0"/>
                <wp:lineTo x="-175" y="21368"/>
                <wp:lineTo x="21518" y="21368"/>
                <wp:lineTo x="21518" y="0"/>
                <wp:lineTo x="-175"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352040" cy="1771650"/>
                    </a:xfrm>
                    <a:prstGeom prst="rect">
                      <a:avLst/>
                    </a:prstGeom>
                    <a:noFill/>
                    <a:ln w="9525">
                      <a:noFill/>
                      <a:miter lim="800000"/>
                      <a:headEnd/>
                      <a:tailEnd/>
                    </a:ln>
                  </pic:spPr>
                </pic:pic>
              </a:graphicData>
            </a:graphic>
          </wp:anchor>
        </w:drawing>
      </w:r>
      <w:r w:rsidR="008E02ED" w:rsidRPr="002D0791">
        <w:rPr>
          <w:rFonts w:asciiTheme="majorHAnsi" w:hAnsiTheme="majorHAnsi" w:cs="Times New Roman"/>
        </w:rPr>
        <w:t xml:space="preserve">Our development approach is based on the premise that every person </w:t>
      </w:r>
      <w:r w:rsidR="004C295F">
        <w:rPr>
          <w:rFonts w:asciiTheme="majorHAnsi" w:hAnsiTheme="majorHAnsi" w:cs="Times New Roman"/>
        </w:rPr>
        <w:t>has</w:t>
      </w:r>
      <w:r w:rsidR="008E02ED" w:rsidRPr="002D0791">
        <w:rPr>
          <w:rFonts w:asciiTheme="majorHAnsi" w:hAnsiTheme="majorHAnsi" w:cs="Times New Roman"/>
        </w:rPr>
        <w:t xml:space="preserve"> the right to a long and health</w:t>
      </w:r>
      <w:r w:rsidR="00FE105E" w:rsidRPr="002D0791">
        <w:rPr>
          <w:rFonts w:asciiTheme="majorHAnsi" w:hAnsiTheme="majorHAnsi" w:cs="Times New Roman"/>
        </w:rPr>
        <w:t>y</w:t>
      </w:r>
      <w:r w:rsidR="008E02ED" w:rsidRPr="002D0791">
        <w:rPr>
          <w:rFonts w:asciiTheme="majorHAnsi" w:hAnsiTheme="majorHAnsi" w:cs="Times New Roman"/>
        </w:rPr>
        <w:t xml:space="preserve"> life.  </w:t>
      </w:r>
      <w:r w:rsidR="00281FC6">
        <w:rPr>
          <w:rFonts w:asciiTheme="majorHAnsi" w:hAnsiTheme="majorHAnsi" w:cs="Times New Roman"/>
        </w:rPr>
        <w:t>A</w:t>
      </w:r>
      <w:r w:rsidR="00E2511A" w:rsidRPr="002D0791">
        <w:rPr>
          <w:rFonts w:asciiTheme="majorHAnsi" w:hAnsiTheme="majorHAnsi" w:cs="Times New Roman"/>
        </w:rPr>
        <w:t>n individual’s health should not be determined by his or her level of education, inc</w:t>
      </w:r>
      <w:r w:rsidR="0046760F">
        <w:rPr>
          <w:rFonts w:asciiTheme="majorHAnsi" w:hAnsiTheme="majorHAnsi" w:cs="Times New Roman"/>
        </w:rPr>
        <w:t>ome, or geographical location</w:t>
      </w:r>
      <w:r w:rsidR="001A3FE4">
        <w:rPr>
          <w:rFonts w:asciiTheme="majorHAnsi" w:hAnsiTheme="majorHAnsi" w:cs="Times New Roman"/>
        </w:rPr>
        <w:t xml:space="preserve">.  </w:t>
      </w:r>
      <w:r w:rsidR="00660B06">
        <w:rPr>
          <w:rFonts w:asciiTheme="majorHAnsi" w:hAnsiTheme="majorHAnsi" w:cs="Times New Roman"/>
        </w:rPr>
        <w:t xml:space="preserve">While </w:t>
      </w:r>
      <w:r w:rsidR="00935450">
        <w:rPr>
          <w:rFonts w:asciiTheme="majorHAnsi" w:hAnsiTheme="majorHAnsi" w:cs="Times New Roman"/>
        </w:rPr>
        <w:t xml:space="preserve">maternal death </w:t>
      </w:r>
      <w:r w:rsidR="00660B06">
        <w:rPr>
          <w:rFonts w:asciiTheme="majorHAnsi" w:hAnsiTheme="majorHAnsi" w:cs="Times New Roman"/>
        </w:rPr>
        <w:t xml:space="preserve">is </w:t>
      </w:r>
      <w:r w:rsidR="00935450">
        <w:rPr>
          <w:rFonts w:asciiTheme="majorHAnsi" w:hAnsiTheme="majorHAnsi" w:cs="Times New Roman"/>
        </w:rPr>
        <w:t xml:space="preserve">virtually unheard of in developed countries, </w:t>
      </w:r>
      <w:r w:rsidR="00660B06">
        <w:rPr>
          <w:rFonts w:asciiTheme="majorHAnsi" w:hAnsiTheme="majorHAnsi" w:cs="Times New Roman"/>
        </w:rPr>
        <w:t xml:space="preserve">each year, preventable </w:t>
      </w:r>
      <w:r w:rsidR="007F358B" w:rsidRPr="00660B06">
        <w:rPr>
          <w:rFonts w:asciiTheme="majorHAnsi" w:hAnsiTheme="majorHAnsi" w:cs="Times New Roman"/>
        </w:rPr>
        <w:t>pregnancy-related comp</w:t>
      </w:r>
      <w:r w:rsidR="007F358B">
        <w:rPr>
          <w:rFonts w:asciiTheme="majorHAnsi" w:hAnsiTheme="majorHAnsi" w:cs="Times New Roman"/>
        </w:rPr>
        <w:t>lications</w:t>
      </w:r>
      <w:r w:rsidR="001A3FE4" w:rsidRPr="002D0791">
        <w:rPr>
          <w:rFonts w:asciiTheme="majorHAnsi" w:hAnsiTheme="majorHAnsi" w:cs="Times New Roman"/>
        </w:rPr>
        <w:t xml:space="preserve"> continue to </w:t>
      </w:r>
      <w:r w:rsidR="007F358B">
        <w:rPr>
          <w:rFonts w:asciiTheme="majorHAnsi" w:hAnsiTheme="majorHAnsi" w:cs="Times New Roman"/>
        </w:rPr>
        <w:t>deprive</w:t>
      </w:r>
      <w:r w:rsidR="001A3FE4" w:rsidRPr="002D0791">
        <w:rPr>
          <w:rFonts w:asciiTheme="majorHAnsi" w:hAnsiTheme="majorHAnsi" w:cs="Times New Roman"/>
        </w:rPr>
        <w:t xml:space="preserve"> </w:t>
      </w:r>
      <w:r w:rsidR="007F358B">
        <w:rPr>
          <w:rFonts w:asciiTheme="majorHAnsi" w:hAnsiTheme="majorHAnsi" w:cs="Times New Roman"/>
        </w:rPr>
        <w:t xml:space="preserve">thousands of Cambodian women and children from </w:t>
      </w:r>
      <w:r w:rsidR="007A3349">
        <w:rPr>
          <w:rFonts w:asciiTheme="majorHAnsi" w:hAnsiTheme="majorHAnsi" w:cs="Times New Roman"/>
        </w:rPr>
        <w:t>a long, healthy life</w:t>
      </w:r>
      <w:r w:rsidR="00866A50">
        <w:rPr>
          <w:rFonts w:asciiTheme="majorHAnsi" w:hAnsiTheme="majorHAnsi" w:cs="Times New Roman"/>
        </w:rPr>
        <w:t xml:space="preserve">.  </w:t>
      </w:r>
      <w:r w:rsidR="0058528B">
        <w:rPr>
          <w:rFonts w:asciiTheme="majorHAnsi" w:hAnsiTheme="majorHAnsi" w:cs="Times New Roman"/>
        </w:rPr>
        <w:t>A</w:t>
      </w:r>
      <w:r w:rsidR="001A3FE4" w:rsidRPr="002D0791">
        <w:rPr>
          <w:rFonts w:asciiTheme="majorHAnsi" w:hAnsiTheme="majorHAnsi" w:cs="Times New Roman"/>
        </w:rPr>
        <w:t xml:space="preserve">ddressing these fundamental health issues is therefore a crucial element of </w:t>
      </w:r>
      <w:r w:rsidR="009E6E96">
        <w:rPr>
          <w:rFonts w:asciiTheme="majorHAnsi" w:hAnsiTheme="majorHAnsi" w:cs="Times New Roman"/>
        </w:rPr>
        <w:t>our development proposal.</w:t>
      </w:r>
    </w:p>
    <w:p w:rsidR="00864053" w:rsidRPr="00864053" w:rsidRDefault="00864053" w:rsidP="00F76296">
      <w:pPr>
        <w:pStyle w:val="Heading1"/>
        <w:spacing w:line="360" w:lineRule="auto"/>
      </w:pPr>
      <w:r>
        <w:rPr>
          <w:rStyle w:val="Emphasis"/>
          <w:i w:val="0"/>
          <w:iCs w:val="0"/>
        </w:rPr>
        <w:t>Why Maternal Health Matters:</w:t>
      </w:r>
    </w:p>
    <w:p w:rsidR="00A36855" w:rsidRPr="00F76296" w:rsidRDefault="00864053" w:rsidP="000B3853">
      <w:pPr>
        <w:suppressAutoHyphens w:val="0"/>
        <w:autoSpaceDE w:val="0"/>
        <w:autoSpaceDN w:val="0"/>
        <w:adjustRightInd w:val="0"/>
        <w:spacing w:line="360" w:lineRule="auto"/>
        <w:ind w:left="0" w:firstLine="706"/>
        <w:jc w:val="both"/>
        <w:rPr>
          <w:rFonts w:asciiTheme="majorHAnsi" w:eastAsiaTheme="minorEastAsia" w:hAnsiTheme="majorHAnsi" w:cs="Times New Roman"/>
          <w:kern w:val="0"/>
          <w:lang w:eastAsia="zh-CN"/>
        </w:rPr>
      </w:pPr>
      <w:r w:rsidRPr="00F76296">
        <w:rPr>
          <w:rFonts w:asciiTheme="majorHAnsi" w:hAnsiTheme="majorHAnsi" w:cs="Times New Roman"/>
          <w:lang w:eastAsia="zh-CN" w:bidi="en-US"/>
        </w:rPr>
        <w:t>As</w:t>
      </w:r>
      <w:r w:rsidR="00A36855" w:rsidRPr="00F76296">
        <w:rPr>
          <w:rFonts w:asciiTheme="majorHAnsi" w:hAnsiTheme="majorHAnsi" w:cs="Times New Roman"/>
          <w:lang w:eastAsia="zh-CN" w:bidi="en-US"/>
        </w:rPr>
        <w:t xml:space="preserve"> one of the eight Millennium Development Goals, improving maternal hea</w:t>
      </w:r>
      <w:r w:rsidR="0009446B">
        <w:rPr>
          <w:rFonts w:asciiTheme="majorHAnsi" w:hAnsiTheme="majorHAnsi" w:cs="Times New Roman"/>
          <w:lang w:eastAsia="zh-CN" w:bidi="en-US"/>
        </w:rPr>
        <w:t>lth</w:t>
      </w:r>
      <w:r w:rsidR="00B61BB3" w:rsidRPr="00F76296">
        <w:rPr>
          <w:rFonts w:asciiTheme="majorHAnsi" w:hAnsiTheme="majorHAnsi" w:cs="Times New Roman"/>
          <w:lang w:eastAsia="zh-CN" w:bidi="en-US"/>
        </w:rPr>
        <w:t xml:space="preserve"> </w:t>
      </w:r>
      <w:r w:rsidR="004C11A5">
        <w:rPr>
          <w:rFonts w:asciiTheme="majorHAnsi" w:hAnsiTheme="majorHAnsi" w:cs="Times New Roman"/>
          <w:lang w:eastAsia="zh-CN" w:bidi="en-US"/>
        </w:rPr>
        <w:t xml:space="preserve">is itself </w:t>
      </w:r>
      <w:r w:rsidR="00B61BB3" w:rsidRPr="00F76296">
        <w:rPr>
          <w:rFonts w:asciiTheme="majorHAnsi" w:hAnsiTheme="majorHAnsi" w:cs="Times New Roman"/>
          <w:lang w:eastAsia="zh-CN" w:bidi="en-US"/>
        </w:rPr>
        <w:t xml:space="preserve">an </w:t>
      </w:r>
      <w:r w:rsidR="004C11A5">
        <w:rPr>
          <w:rFonts w:asciiTheme="majorHAnsi" w:hAnsiTheme="majorHAnsi" w:cs="Times New Roman"/>
          <w:lang w:eastAsia="zh-CN" w:bidi="en-US"/>
        </w:rPr>
        <w:t xml:space="preserve">important </w:t>
      </w:r>
      <w:r w:rsidR="00B61BB3" w:rsidRPr="00F76296">
        <w:rPr>
          <w:rFonts w:asciiTheme="majorHAnsi" w:hAnsiTheme="majorHAnsi" w:cs="Times New Roman"/>
          <w:lang w:eastAsia="zh-CN" w:bidi="en-US"/>
        </w:rPr>
        <w:t xml:space="preserve">achievement.  </w:t>
      </w:r>
      <w:r w:rsidR="00891217" w:rsidRPr="00F76296">
        <w:rPr>
          <w:rFonts w:asciiTheme="majorHAnsi" w:hAnsiTheme="majorHAnsi" w:cs="Times New Roman"/>
          <w:lang w:eastAsia="zh-CN" w:bidi="en-US"/>
        </w:rPr>
        <w:t>At the same time</w:t>
      </w:r>
      <w:r w:rsidR="00A36855" w:rsidRPr="00F76296">
        <w:rPr>
          <w:rFonts w:asciiTheme="majorHAnsi" w:hAnsiTheme="majorHAnsi" w:cs="Times New Roman"/>
          <w:lang w:eastAsia="zh-CN" w:bidi="en-US"/>
        </w:rPr>
        <w:t>, improved maternal health has a large impact on other aspects of development</w:t>
      </w:r>
      <w:r w:rsidR="00891217" w:rsidRPr="00F76296">
        <w:rPr>
          <w:rFonts w:asciiTheme="majorHAnsi" w:hAnsiTheme="majorHAnsi" w:cs="Times New Roman"/>
          <w:lang w:eastAsia="zh-CN" w:bidi="en-US"/>
        </w:rPr>
        <w:t xml:space="preserve"> as well</w:t>
      </w:r>
      <w:r w:rsidR="00A36855" w:rsidRPr="00F76296">
        <w:rPr>
          <w:rFonts w:asciiTheme="majorHAnsi" w:hAnsiTheme="majorHAnsi" w:cs="Times New Roman"/>
          <w:lang w:eastAsia="zh-CN" w:bidi="en-US"/>
        </w:rPr>
        <w:t xml:space="preserve">. </w:t>
      </w:r>
      <w:r w:rsidR="00A36855" w:rsidRPr="00F76296">
        <w:rPr>
          <w:rFonts w:asciiTheme="majorHAnsi" w:eastAsiaTheme="minorEastAsia" w:hAnsiTheme="majorHAnsi" w:cs="Times New Roman"/>
          <w:kern w:val="0"/>
          <w:lang w:eastAsia="zh-CN"/>
        </w:rPr>
        <w:t xml:space="preserve">The presence of a </w:t>
      </w:r>
      <w:r w:rsidR="00B61BB3" w:rsidRPr="00F76296">
        <w:rPr>
          <w:rFonts w:asciiTheme="majorHAnsi" w:eastAsiaTheme="minorEastAsia" w:hAnsiTheme="majorHAnsi" w:cs="Times New Roman"/>
          <w:kern w:val="0"/>
          <w:lang w:eastAsia="zh-CN"/>
        </w:rPr>
        <w:t xml:space="preserve">healthy </w:t>
      </w:r>
      <w:r w:rsidR="00A36855" w:rsidRPr="00F76296">
        <w:rPr>
          <w:rFonts w:asciiTheme="majorHAnsi" w:eastAsiaTheme="minorEastAsia" w:hAnsiTheme="majorHAnsi" w:cs="Times New Roman"/>
          <w:kern w:val="0"/>
          <w:lang w:eastAsia="zh-CN"/>
        </w:rPr>
        <w:t>mother in the household provides cohesion and stability on the household and does not burden the father or older siblings with taking care of a newborn and having to sacrifice time spent working to earn income for the family. An increased maternal mortality rate also reduces the number of able-bodied people in the workforce. According to the Department for International Development, maternal death is the leading cause of death for girls ages 15-19</w:t>
      </w:r>
      <w:r w:rsidRPr="00F76296">
        <w:rPr>
          <w:rFonts w:asciiTheme="majorHAnsi" w:eastAsiaTheme="minorEastAsia" w:hAnsiTheme="majorHAnsi" w:cs="Times New Roman"/>
          <w:kern w:val="0"/>
          <w:lang w:eastAsia="zh-CN"/>
        </w:rPr>
        <w:t xml:space="preserve"> in developing countries </w:t>
      </w:r>
      <w:sdt>
        <w:sdtPr>
          <w:rPr>
            <w:rFonts w:asciiTheme="majorHAnsi" w:eastAsiaTheme="minorEastAsia" w:hAnsiTheme="majorHAnsi" w:cs="Times New Roman"/>
            <w:kern w:val="0"/>
            <w:lang w:eastAsia="zh-CN"/>
          </w:rPr>
          <w:id w:val="1444587"/>
          <w:citation/>
        </w:sdtPr>
        <w:sdtContent>
          <w:r w:rsidR="006947E4" w:rsidRPr="00F76296">
            <w:rPr>
              <w:rFonts w:asciiTheme="majorHAnsi" w:eastAsiaTheme="minorEastAsia" w:hAnsiTheme="majorHAnsi" w:cs="Times New Roman"/>
              <w:kern w:val="0"/>
              <w:lang w:eastAsia="zh-CN"/>
            </w:rPr>
            <w:fldChar w:fldCharType="begin"/>
          </w:r>
          <w:r w:rsidR="00A20B4E" w:rsidRPr="00F76296">
            <w:rPr>
              <w:rFonts w:asciiTheme="majorHAnsi" w:eastAsiaTheme="minorEastAsia" w:hAnsiTheme="majorHAnsi" w:cs="Times New Roman"/>
              <w:kern w:val="0"/>
              <w:lang w:eastAsia="zh-CN"/>
            </w:rPr>
            <w:instrText xml:space="preserve"> CITATION Dep10 \l 2052 </w:instrText>
          </w:r>
          <w:r w:rsidR="006947E4" w:rsidRPr="00F76296">
            <w:rPr>
              <w:rFonts w:asciiTheme="majorHAnsi" w:eastAsiaTheme="minorEastAsia" w:hAnsiTheme="majorHAnsi" w:cs="Times New Roman"/>
              <w:kern w:val="0"/>
              <w:lang w:eastAsia="zh-CN"/>
            </w:rPr>
            <w:fldChar w:fldCharType="separate"/>
          </w:r>
          <w:r w:rsidR="006D1BE0" w:rsidRPr="006D1BE0">
            <w:rPr>
              <w:rFonts w:asciiTheme="majorHAnsi" w:eastAsiaTheme="minorEastAsia" w:hAnsiTheme="majorHAnsi" w:cs="Times New Roman" w:hint="eastAsia"/>
              <w:noProof/>
              <w:kern w:val="0"/>
              <w:lang w:eastAsia="zh-CN"/>
            </w:rPr>
            <w:t>(Department for International Development)</w:t>
          </w:r>
          <w:r w:rsidR="006947E4" w:rsidRPr="00F76296">
            <w:rPr>
              <w:rFonts w:asciiTheme="majorHAnsi" w:eastAsiaTheme="minorEastAsia" w:hAnsiTheme="majorHAnsi" w:cs="Times New Roman"/>
              <w:kern w:val="0"/>
              <w:lang w:eastAsia="zh-CN"/>
            </w:rPr>
            <w:fldChar w:fldCharType="end"/>
          </w:r>
        </w:sdtContent>
      </w:sdt>
      <w:r w:rsidR="00A36855" w:rsidRPr="00F76296">
        <w:rPr>
          <w:rFonts w:asciiTheme="majorHAnsi" w:eastAsiaTheme="minorEastAsia" w:hAnsiTheme="majorHAnsi" w:cs="Times New Roman"/>
          <w:kern w:val="0"/>
          <w:lang w:eastAsia="zh-CN"/>
        </w:rPr>
        <w:t xml:space="preserve">. In a country such as Cambodia </w:t>
      </w:r>
      <w:r w:rsidRPr="00F76296">
        <w:rPr>
          <w:rFonts w:asciiTheme="majorHAnsi" w:eastAsiaTheme="minorEastAsia" w:hAnsiTheme="majorHAnsi" w:cs="Times New Roman"/>
          <w:kern w:val="0"/>
          <w:lang w:eastAsia="zh-CN"/>
        </w:rPr>
        <w:t>with</w:t>
      </w:r>
      <w:r w:rsidR="00A36855" w:rsidRPr="00F76296">
        <w:rPr>
          <w:rFonts w:asciiTheme="majorHAnsi" w:eastAsiaTheme="minorEastAsia" w:hAnsiTheme="majorHAnsi" w:cs="Times New Roman"/>
          <w:kern w:val="0"/>
          <w:lang w:eastAsia="zh-CN"/>
        </w:rPr>
        <w:t xml:space="preserve"> half the population under the age of 21</w:t>
      </w:r>
      <w:r w:rsidRPr="00F76296">
        <w:rPr>
          <w:rFonts w:asciiTheme="majorHAnsi" w:eastAsiaTheme="minorEastAsia" w:hAnsiTheme="majorHAnsi" w:cs="Times New Roman"/>
          <w:kern w:val="0"/>
          <w:lang w:eastAsia="zh-CN"/>
        </w:rPr>
        <w:t xml:space="preserve"> years</w:t>
      </w:r>
      <w:r w:rsidR="00A36855" w:rsidRPr="00F76296">
        <w:rPr>
          <w:rFonts w:asciiTheme="majorHAnsi" w:eastAsiaTheme="minorEastAsia" w:hAnsiTheme="majorHAnsi" w:cs="Times New Roman"/>
          <w:kern w:val="0"/>
          <w:lang w:eastAsia="zh-CN"/>
        </w:rPr>
        <w:t>, they cannot afford to be losing such a large portion of the work-force at such a young age.</w:t>
      </w:r>
    </w:p>
    <w:p w:rsidR="00A36855" w:rsidRPr="00F76296" w:rsidRDefault="00A36855" w:rsidP="000B3853">
      <w:pPr>
        <w:suppressAutoHyphens w:val="0"/>
        <w:autoSpaceDE w:val="0"/>
        <w:autoSpaceDN w:val="0"/>
        <w:adjustRightInd w:val="0"/>
        <w:spacing w:line="360" w:lineRule="auto"/>
        <w:ind w:left="0" w:firstLine="706"/>
        <w:rPr>
          <w:rFonts w:asciiTheme="majorHAnsi" w:eastAsiaTheme="minorEastAsia" w:hAnsiTheme="majorHAnsi" w:cs="Times New Roman"/>
          <w:kern w:val="0"/>
          <w:lang w:eastAsia="zh-CN"/>
        </w:rPr>
      </w:pPr>
      <w:r w:rsidRPr="00F76296">
        <w:rPr>
          <w:rFonts w:asciiTheme="majorHAnsi" w:eastAsiaTheme="minorEastAsia" w:hAnsiTheme="majorHAnsi" w:cs="Times New Roman"/>
          <w:kern w:val="0"/>
          <w:lang w:eastAsia="zh-CN"/>
        </w:rPr>
        <w:t>In additio</w:t>
      </w:r>
      <w:r w:rsidR="00864053" w:rsidRPr="00F76296">
        <w:rPr>
          <w:rFonts w:asciiTheme="majorHAnsi" w:eastAsiaTheme="minorEastAsia" w:hAnsiTheme="majorHAnsi" w:cs="Times New Roman"/>
          <w:kern w:val="0"/>
          <w:lang w:eastAsia="zh-CN"/>
        </w:rPr>
        <w:t>n to maternal deaths, pregnancy-</w:t>
      </w:r>
      <w:r w:rsidRPr="00F76296">
        <w:rPr>
          <w:rFonts w:asciiTheme="majorHAnsi" w:eastAsiaTheme="minorEastAsia" w:hAnsiTheme="majorHAnsi" w:cs="Times New Roman"/>
          <w:kern w:val="0"/>
          <w:lang w:eastAsia="zh-CN"/>
        </w:rPr>
        <w:t>related complications that result from lack of trained personal during delivery can cause life-long disability, pain</w:t>
      </w:r>
      <w:r w:rsidR="00864053" w:rsidRPr="00F76296">
        <w:rPr>
          <w:rFonts w:asciiTheme="majorHAnsi" w:eastAsiaTheme="minorEastAsia" w:hAnsiTheme="majorHAnsi" w:cs="Times New Roman"/>
          <w:kern w:val="0"/>
          <w:lang w:eastAsia="zh-CN"/>
        </w:rPr>
        <w:t>,</w:t>
      </w:r>
      <w:r w:rsidRPr="00F76296">
        <w:rPr>
          <w:rFonts w:asciiTheme="majorHAnsi" w:eastAsiaTheme="minorEastAsia" w:hAnsiTheme="majorHAnsi" w:cs="Times New Roman"/>
          <w:kern w:val="0"/>
          <w:lang w:eastAsia="zh-CN"/>
        </w:rPr>
        <w:t xml:space="preserve"> and even socio-economic exclusion. Many women in developing countries such as Cambodia also suffer from post-natal depression which can impact not only their own mental and physical health, but that of their child. </w:t>
      </w:r>
    </w:p>
    <w:p w:rsidR="00A36855" w:rsidRPr="00F76296" w:rsidRDefault="00A36855" w:rsidP="000B3853">
      <w:pPr>
        <w:spacing w:line="360" w:lineRule="auto"/>
        <w:ind w:left="0"/>
        <w:jc w:val="both"/>
        <w:rPr>
          <w:rFonts w:asciiTheme="majorHAnsi" w:eastAsiaTheme="minorEastAsia" w:hAnsiTheme="majorHAnsi" w:cs="Times New Roman"/>
          <w:kern w:val="0"/>
          <w:lang w:eastAsia="zh-CN"/>
        </w:rPr>
      </w:pPr>
      <w:r w:rsidRPr="00F76296">
        <w:rPr>
          <w:rFonts w:asciiTheme="majorHAnsi" w:eastAsiaTheme="minorEastAsia" w:hAnsiTheme="majorHAnsi" w:cs="Times New Roman"/>
          <w:kern w:val="0"/>
          <w:lang w:eastAsia="zh-CN"/>
        </w:rPr>
        <w:tab/>
        <w:t>While the benefit to the mother of receiving improved maternal healthcare is immense, the health benefits children receive from improved maternal healthcare have a much larger impact on society and development as a whole. The mother’s nutrition during pregnancy has a direct impact on a child’s cognitive and physical development as well as on the survival chances of a newborn</w:t>
      </w:r>
      <w:r w:rsidR="00FB6543" w:rsidRPr="00F76296">
        <w:rPr>
          <w:rFonts w:asciiTheme="majorHAnsi" w:eastAsiaTheme="minorEastAsia" w:hAnsiTheme="majorHAnsi" w:cs="Times New Roman"/>
          <w:kern w:val="0"/>
          <w:lang w:eastAsia="zh-CN"/>
        </w:rPr>
        <w:t>.</w:t>
      </w:r>
      <w:r w:rsidR="00FB6543" w:rsidRPr="00F76296">
        <w:rPr>
          <w:rStyle w:val="Emphasis"/>
          <w:rFonts w:asciiTheme="majorHAnsi" w:eastAsiaTheme="minorEastAsia" w:hAnsiTheme="majorHAnsi" w:cs="Times New Roman"/>
          <w:i w:val="0"/>
          <w:color w:val="000000"/>
          <w:lang w:eastAsia="zh-CN"/>
        </w:rPr>
        <w:t xml:space="preserve"> “Denied [vital nutrients] in the womb and in infancy, children suffer irreversible brain and nervous system damage, even if they appear well-fed”</w:t>
      </w:r>
      <w:sdt>
        <w:sdtPr>
          <w:rPr>
            <w:rStyle w:val="Emphasis"/>
            <w:rFonts w:asciiTheme="majorHAnsi" w:eastAsiaTheme="minorEastAsia" w:hAnsiTheme="majorHAnsi" w:cs="Times New Roman"/>
            <w:i w:val="0"/>
            <w:vanish/>
            <w:color w:val="000000"/>
            <w:highlight w:val="yellow"/>
            <w:lang w:eastAsia="zh-CN"/>
          </w:rPr>
          <w:id w:val="13207076"/>
          <w:citation/>
        </w:sdtPr>
        <w:sdtContent>
          <w:r w:rsidR="006947E4" w:rsidRPr="00F76296">
            <w:rPr>
              <w:rStyle w:val="Emphasis"/>
              <w:rFonts w:asciiTheme="majorHAnsi" w:eastAsiaTheme="minorEastAsia" w:hAnsiTheme="majorHAnsi" w:cs="Times New Roman"/>
              <w:i w:val="0"/>
              <w:color w:val="000000"/>
              <w:lang w:eastAsia="zh-CN"/>
            </w:rPr>
            <w:fldChar w:fldCharType="begin"/>
          </w:r>
          <w:r w:rsidR="00FB6543" w:rsidRPr="00F76296">
            <w:rPr>
              <w:rStyle w:val="Emphasis"/>
              <w:rFonts w:asciiTheme="majorHAnsi" w:eastAsiaTheme="minorEastAsia" w:hAnsiTheme="majorHAnsi" w:cs="Times New Roman"/>
              <w:i w:val="0"/>
              <w:color w:val="000000"/>
              <w:lang w:eastAsia="zh-CN"/>
            </w:rPr>
            <w:instrText xml:space="preserve"> CITATION Mic06 \l 2052 </w:instrText>
          </w:r>
          <w:r w:rsidR="006947E4" w:rsidRPr="00F76296">
            <w:rPr>
              <w:rStyle w:val="Emphasis"/>
              <w:rFonts w:asciiTheme="majorHAnsi" w:eastAsiaTheme="minorEastAsia" w:hAnsiTheme="majorHAnsi" w:cs="Times New Roman"/>
              <w:i w:val="0"/>
              <w:color w:val="000000"/>
              <w:lang w:eastAsia="zh-CN"/>
            </w:rPr>
            <w:fldChar w:fldCharType="separate"/>
          </w:r>
          <w:r w:rsidR="006D1BE0">
            <w:rPr>
              <w:rStyle w:val="Emphasis"/>
              <w:rFonts w:asciiTheme="majorHAnsi" w:eastAsiaTheme="minorEastAsia" w:hAnsiTheme="majorHAnsi" w:cs="Times New Roman"/>
              <w:i w:val="0"/>
              <w:noProof/>
              <w:color w:val="000000"/>
              <w:lang w:eastAsia="zh-CN"/>
            </w:rPr>
            <w:t xml:space="preserve"> </w:t>
          </w:r>
          <w:r w:rsidR="006D1BE0" w:rsidRPr="006D1BE0">
            <w:rPr>
              <w:rFonts w:asciiTheme="majorHAnsi" w:eastAsiaTheme="minorEastAsia" w:hAnsiTheme="majorHAnsi" w:cs="Times New Roman"/>
              <w:noProof/>
              <w:color w:val="000000"/>
              <w:lang w:eastAsia="zh-CN"/>
            </w:rPr>
            <w:t>(Wines)</w:t>
          </w:r>
          <w:r w:rsidR="006947E4" w:rsidRPr="00F76296">
            <w:rPr>
              <w:rStyle w:val="Emphasis"/>
              <w:rFonts w:asciiTheme="majorHAnsi" w:eastAsiaTheme="minorEastAsia" w:hAnsiTheme="majorHAnsi" w:cs="Times New Roman"/>
              <w:i w:val="0"/>
              <w:color w:val="000000"/>
              <w:lang w:eastAsia="zh-CN"/>
            </w:rPr>
            <w:fldChar w:fldCharType="end"/>
          </w:r>
        </w:sdtContent>
      </w:sdt>
      <w:r w:rsidR="00FB6543" w:rsidRPr="00F76296">
        <w:rPr>
          <w:rStyle w:val="Emphasis"/>
          <w:rFonts w:asciiTheme="majorHAnsi" w:eastAsiaTheme="minorEastAsia" w:hAnsiTheme="majorHAnsi" w:cs="Times New Roman"/>
          <w:i w:val="0"/>
          <w:color w:val="000000"/>
          <w:lang w:eastAsia="zh-CN"/>
        </w:rPr>
        <w:t>.</w:t>
      </w:r>
      <w:r w:rsidRPr="00F76296">
        <w:rPr>
          <w:rFonts w:asciiTheme="majorHAnsi" w:eastAsiaTheme="minorEastAsia" w:hAnsiTheme="majorHAnsi" w:cs="Times New Roman"/>
          <w:kern w:val="0"/>
          <w:lang w:eastAsia="zh-CN"/>
        </w:rPr>
        <w:t xml:space="preserve"> Because of a lack of antenatal care, many mothers in Cambodia do not know the correct foods to eat while pregnant and are not taking in the vitamins and minerals essential for proper development of their baby. As a result, many children are stunted and malnourished. </w:t>
      </w:r>
      <w:r w:rsidR="00FB6543" w:rsidRPr="00F76296">
        <w:rPr>
          <w:rFonts w:asciiTheme="majorHAnsi" w:eastAsiaTheme="minorEastAsia" w:hAnsiTheme="majorHAnsi" w:cs="Times New Roman"/>
          <w:kern w:val="0"/>
          <w:lang w:eastAsia="zh-CN"/>
        </w:rPr>
        <w:t>Because</w:t>
      </w:r>
      <w:r w:rsidRPr="00F76296">
        <w:rPr>
          <w:rFonts w:asciiTheme="majorHAnsi" w:eastAsiaTheme="minorEastAsia" w:hAnsiTheme="majorHAnsi" w:cs="Times New Roman"/>
          <w:kern w:val="0"/>
          <w:lang w:eastAsia="zh-CN"/>
        </w:rPr>
        <w:t xml:space="preserve"> of this stunting, children are not only unable to concentrate in class, but physically unable to learn and absorb information as much as they may want to or try. Prenatal and antenatal care for mothers can help lower the number of stunted and malnourished children and help them get the most out of their time in school.</w:t>
      </w:r>
    </w:p>
    <w:p w:rsidR="00A36855" w:rsidRPr="00F76296" w:rsidRDefault="00A36855" w:rsidP="000B3853">
      <w:pPr>
        <w:spacing w:line="360" w:lineRule="auto"/>
        <w:ind w:left="0"/>
        <w:jc w:val="both"/>
        <w:rPr>
          <w:rFonts w:asciiTheme="majorHAnsi" w:hAnsiTheme="majorHAnsi"/>
          <w:lang w:eastAsia="zh-CN"/>
        </w:rPr>
      </w:pPr>
      <w:r w:rsidRPr="00F76296">
        <w:rPr>
          <w:rFonts w:asciiTheme="majorHAnsi" w:eastAsiaTheme="minorEastAsia" w:hAnsiTheme="majorHAnsi" w:cs="Times New Roman"/>
          <w:kern w:val="0"/>
          <w:lang w:eastAsia="zh-CN"/>
        </w:rPr>
        <w:tab/>
        <w:t xml:space="preserve">By laying the foundation for proper child physical and cognitive development through the provision of proper maternal healthcare, </w:t>
      </w:r>
      <w:r w:rsidR="00377762">
        <w:rPr>
          <w:rFonts w:asciiTheme="majorHAnsi" w:eastAsiaTheme="minorEastAsia" w:hAnsiTheme="majorHAnsi" w:cs="Times New Roman"/>
          <w:kern w:val="0"/>
          <w:lang w:eastAsia="zh-CN"/>
        </w:rPr>
        <w:t>maternal health leads the way for</w:t>
      </w:r>
      <w:r w:rsidRPr="00F76296">
        <w:rPr>
          <w:rFonts w:asciiTheme="majorHAnsi" w:eastAsiaTheme="minorEastAsia" w:hAnsiTheme="majorHAnsi" w:cs="Times New Roman"/>
          <w:kern w:val="0"/>
          <w:lang w:eastAsia="zh-CN"/>
        </w:rPr>
        <w:t xml:space="preserve"> progress and growth in other areas of development. The healthier children are, the more they will benefit from receiving an education. Properly educated children then are more likely to get a better, higher-paying job and they are therefore in a better socio-economic position than they previously were. Following from this are all sorts of development in the areas of the economy and politics because once people are making enough money to not be concerned about starving to death, they can start thinking about things such as political freedoms. The most important aspect of maternal health being a necessary requisite for development is that it places the emphasis on cultivating a healthy population and the eventual establishment of a “for the people, by the people” sustainable development approach. </w:t>
      </w:r>
      <w:r w:rsidRPr="00F76296">
        <w:rPr>
          <w:rStyle w:val="Emphasis"/>
          <w:rFonts w:asciiTheme="majorHAnsi" w:eastAsiaTheme="minorEastAsia" w:hAnsiTheme="majorHAnsi" w:cs="Times New Roman"/>
          <w:i w:val="0"/>
          <w:color w:val="000000"/>
          <w:lang w:eastAsia="zh-CN"/>
        </w:rPr>
        <w:t xml:space="preserve">Development is a chain reaction; the establishment of proper maternal healthcare will lay the groundwork for future development in other areas. </w:t>
      </w:r>
    </w:p>
    <w:p w:rsidR="006D1BE0" w:rsidRDefault="006D1BE0" w:rsidP="006D1BE0">
      <w:pPr>
        <w:pStyle w:val="Heading1"/>
        <w:spacing w:line="240" w:lineRule="auto"/>
      </w:pPr>
    </w:p>
    <w:p w:rsidR="001D4912" w:rsidRPr="003B2CBE" w:rsidRDefault="001D4912" w:rsidP="006D1BE0">
      <w:pPr>
        <w:pStyle w:val="Heading1"/>
        <w:spacing w:line="240" w:lineRule="auto"/>
      </w:pPr>
      <w:r>
        <w:t>What are current Non-Profits/NGOs doing?</w:t>
      </w:r>
    </w:p>
    <w:p w:rsidR="001D4912" w:rsidRPr="00AA4427" w:rsidRDefault="001D4912" w:rsidP="001D4912">
      <w:pPr>
        <w:pStyle w:val="Heading2"/>
        <w:spacing w:line="360" w:lineRule="auto"/>
        <w:rPr>
          <w:u w:val="single"/>
        </w:rPr>
      </w:pPr>
      <w:r w:rsidRPr="00AA4427">
        <w:rPr>
          <w:u w:val="single"/>
        </w:rPr>
        <w:t>Cambodia Midwives Association (CMA):</w:t>
      </w:r>
    </w:p>
    <w:p w:rsidR="001D4912" w:rsidRDefault="001D4912" w:rsidP="001D4912">
      <w:pPr>
        <w:pStyle w:val="BodyText"/>
        <w:spacing w:line="360" w:lineRule="auto"/>
        <w:ind w:left="0"/>
      </w:pPr>
    </w:p>
    <w:p w:rsidR="001D4912" w:rsidRDefault="001D4912" w:rsidP="001D4912">
      <w:pPr>
        <w:pStyle w:val="BodyText"/>
        <w:spacing w:line="360" w:lineRule="auto"/>
        <w:ind w:left="0"/>
        <w:jc w:val="both"/>
        <w:rPr>
          <w:rFonts w:asciiTheme="majorHAnsi" w:hAnsiTheme="majorHAnsi"/>
          <w:sz w:val="24"/>
        </w:rPr>
      </w:pPr>
      <w:r>
        <w:rPr>
          <w:rFonts w:asciiTheme="majorHAnsi" w:hAnsiTheme="majorHAnsi"/>
          <w:sz w:val="24"/>
        </w:rPr>
        <w:tab/>
        <w:t xml:space="preserve">The CMA provides free educational materials (modules, DVDs, and videos) on midwifery.  Modules were released in 1996 and 2007 and designed to complement clinical tools and tools for management, planning, and training.  Scholarly publications and articles related to maternal and newborn health can also be found on their website, </w:t>
      </w:r>
      <w:hyperlink r:id="rId27" w:tgtFrame="_blank" w:history="1">
        <w:r w:rsidRPr="007D5107">
          <w:rPr>
            <w:rStyle w:val="Hyperlink"/>
            <w:rFonts w:asciiTheme="majorHAnsi" w:hAnsiTheme="majorHAnsi"/>
            <w:color w:val="auto"/>
            <w:sz w:val="24"/>
            <w:u w:val="none"/>
          </w:rPr>
          <w:t>http://www.internationalmidwives.org</w:t>
        </w:r>
      </w:hyperlink>
      <w:r w:rsidRPr="007D5107">
        <w:rPr>
          <w:rFonts w:asciiTheme="majorHAnsi" w:hAnsiTheme="majorHAnsi"/>
          <w:sz w:val="24"/>
        </w:rPr>
        <w:t>.</w:t>
      </w:r>
    </w:p>
    <w:p w:rsidR="001D4912" w:rsidRDefault="001D4912" w:rsidP="001D4912">
      <w:pPr>
        <w:pStyle w:val="BodyText"/>
        <w:spacing w:line="360" w:lineRule="auto"/>
        <w:ind w:left="0"/>
        <w:rPr>
          <w:rFonts w:asciiTheme="majorHAnsi" w:hAnsiTheme="majorHAnsi"/>
          <w:sz w:val="24"/>
        </w:rPr>
      </w:pPr>
      <w:r>
        <w:rPr>
          <w:rFonts w:asciiTheme="majorHAnsi" w:hAnsiTheme="majorHAnsi"/>
          <w:sz w:val="24"/>
        </w:rPr>
        <w:tab/>
        <w:t>Contact information for the Cambodia Midwives Association is as follows:</w:t>
      </w:r>
    </w:p>
    <w:p w:rsidR="001D4912" w:rsidRPr="007D5107" w:rsidRDefault="001D4912" w:rsidP="001D4912">
      <w:pPr>
        <w:pStyle w:val="BodyText"/>
        <w:spacing w:after="0"/>
        <w:ind w:left="706"/>
        <w:rPr>
          <w:rFonts w:asciiTheme="majorHAnsi" w:hAnsiTheme="majorHAnsi"/>
          <w:b/>
          <w:sz w:val="24"/>
        </w:rPr>
      </w:pPr>
      <w:r w:rsidRPr="007D5107">
        <w:rPr>
          <w:rFonts w:asciiTheme="majorHAnsi" w:hAnsiTheme="majorHAnsi"/>
          <w:b/>
          <w:sz w:val="24"/>
        </w:rPr>
        <w:t>Cambodia Midwives Association (CMA)</w:t>
      </w:r>
    </w:p>
    <w:p w:rsidR="001D4912" w:rsidRPr="007D5107" w:rsidRDefault="001D4912" w:rsidP="001D4912">
      <w:pPr>
        <w:pStyle w:val="BodyText"/>
        <w:spacing w:after="0"/>
        <w:ind w:left="706"/>
        <w:rPr>
          <w:rFonts w:asciiTheme="majorHAnsi" w:hAnsiTheme="majorHAnsi"/>
          <w:b/>
          <w:sz w:val="24"/>
        </w:rPr>
      </w:pPr>
      <w:r w:rsidRPr="007D5107">
        <w:rPr>
          <w:rFonts w:asciiTheme="majorHAnsi" w:hAnsiTheme="majorHAnsi"/>
          <w:b/>
          <w:sz w:val="24"/>
        </w:rPr>
        <w:t>P.O. Box 976</w:t>
      </w:r>
    </w:p>
    <w:p w:rsidR="001D4912" w:rsidRPr="007D5107" w:rsidRDefault="001D4912" w:rsidP="001D4912">
      <w:pPr>
        <w:pStyle w:val="BodyText"/>
        <w:spacing w:after="0"/>
        <w:ind w:left="706"/>
        <w:rPr>
          <w:rFonts w:asciiTheme="majorHAnsi" w:hAnsiTheme="majorHAnsi"/>
          <w:b/>
          <w:sz w:val="24"/>
        </w:rPr>
      </w:pPr>
      <w:r w:rsidRPr="007D5107">
        <w:rPr>
          <w:rFonts w:asciiTheme="majorHAnsi" w:hAnsiTheme="majorHAnsi"/>
          <w:b/>
          <w:sz w:val="24"/>
        </w:rPr>
        <w:t>Phnom Penh</w:t>
      </w:r>
    </w:p>
    <w:p w:rsidR="001D4912" w:rsidRPr="007D5107" w:rsidRDefault="001D4912" w:rsidP="001D4912">
      <w:pPr>
        <w:pStyle w:val="BodyText"/>
        <w:spacing w:after="0"/>
        <w:ind w:left="706"/>
        <w:rPr>
          <w:rFonts w:asciiTheme="majorHAnsi" w:hAnsiTheme="majorHAnsi"/>
          <w:b/>
          <w:sz w:val="24"/>
        </w:rPr>
      </w:pPr>
      <w:r w:rsidRPr="007D5107">
        <w:rPr>
          <w:rFonts w:asciiTheme="majorHAnsi" w:hAnsiTheme="majorHAnsi"/>
          <w:b/>
          <w:sz w:val="24"/>
        </w:rPr>
        <w:t>Cambodia</w:t>
      </w:r>
    </w:p>
    <w:p w:rsidR="001D4912" w:rsidRPr="007D5107" w:rsidRDefault="001D4912" w:rsidP="001D4912">
      <w:pPr>
        <w:pStyle w:val="BodyText"/>
        <w:spacing w:after="0" w:line="360" w:lineRule="auto"/>
        <w:ind w:left="706"/>
        <w:rPr>
          <w:rFonts w:asciiTheme="majorHAnsi" w:hAnsiTheme="majorHAnsi"/>
          <w:b/>
          <w:sz w:val="24"/>
        </w:rPr>
      </w:pPr>
      <w:r w:rsidRPr="007D5107">
        <w:rPr>
          <w:rFonts w:asciiTheme="majorHAnsi" w:hAnsiTheme="majorHAnsi"/>
          <w:b/>
          <w:sz w:val="24"/>
        </w:rPr>
        <w:t>Phone:</w:t>
      </w:r>
      <w:r w:rsidRPr="007D5107">
        <w:rPr>
          <w:rFonts w:asciiTheme="majorHAnsi" w:hAnsiTheme="majorHAnsi"/>
          <w:b/>
          <w:sz w:val="24"/>
        </w:rPr>
        <w:tab/>
        <w:t>+855 23 626 98</w:t>
      </w:r>
      <w:r w:rsidRPr="007D5107">
        <w:rPr>
          <w:rFonts w:asciiTheme="majorHAnsi" w:hAnsiTheme="majorHAnsi"/>
          <w:b/>
          <w:sz w:val="24"/>
        </w:rPr>
        <w:tab/>
      </w:r>
      <w:r w:rsidRPr="007D5107">
        <w:rPr>
          <w:rFonts w:asciiTheme="majorHAnsi" w:hAnsiTheme="majorHAnsi"/>
          <w:b/>
          <w:sz w:val="24"/>
        </w:rPr>
        <w:tab/>
        <w:t xml:space="preserve">Email: </w:t>
      </w:r>
      <w:hyperlink r:id="rId28" w:history="1">
        <w:r w:rsidRPr="007D5107">
          <w:rPr>
            <w:rStyle w:val="Hyperlink"/>
            <w:rFonts w:asciiTheme="majorHAnsi" w:hAnsiTheme="majorHAnsi"/>
            <w:b/>
            <w:sz w:val="24"/>
          </w:rPr>
          <w:t>cma@forum.org.kh</w:t>
        </w:r>
      </w:hyperlink>
    </w:p>
    <w:p w:rsidR="001D4912" w:rsidRPr="007D5107" w:rsidRDefault="001D4912" w:rsidP="001D4912">
      <w:pPr>
        <w:pStyle w:val="BodyText"/>
        <w:spacing w:after="0" w:line="360" w:lineRule="auto"/>
        <w:ind w:left="706"/>
        <w:rPr>
          <w:rFonts w:asciiTheme="majorHAnsi" w:hAnsiTheme="majorHAnsi"/>
          <w:b/>
          <w:sz w:val="24"/>
        </w:rPr>
      </w:pPr>
      <w:r w:rsidRPr="007D5107">
        <w:rPr>
          <w:rFonts w:asciiTheme="majorHAnsi" w:hAnsiTheme="majorHAnsi"/>
          <w:b/>
          <w:sz w:val="24"/>
        </w:rPr>
        <w:t>Fax:</w:t>
      </w:r>
      <w:r w:rsidRPr="007D5107">
        <w:rPr>
          <w:rFonts w:asciiTheme="majorHAnsi" w:hAnsiTheme="majorHAnsi"/>
          <w:b/>
          <w:sz w:val="24"/>
        </w:rPr>
        <w:tab/>
      </w:r>
      <w:r w:rsidRPr="007D5107">
        <w:rPr>
          <w:rFonts w:asciiTheme="majorHAnsi" w:hAnsiTheme="majorHAnsi"/>
          <w:b/>
          <w:sz w:val="24"/>
        </w:rPr>
        <w:tab/>
        <w:t>+855 23 248 75</w:t>
      </w:r>
      <w:r w:rsidRPr="007D5107">
        <w:rPr>
          <w:rFonts w:asciiTheme="majorHAnsi" w:hAnsiTheme="majorHAnsi"/>
          <w:b/>
          <w:sz w:val="24"/>
        </w:rPr>
        <w:tab/>
      </w:r>
      <w:r w:rsidRPr="007D5107">
        <w:rPr>
          <w:rFonts w:asciiTheme="majorHAnsi" w:hAnsiTheme="majorHAnsi"/>
          <w:b/>
          <w:sz w:val="24"/>
        </w:rPr>
        <w:tab/>
      </w:r>
    </w:p>
    <w:p w:rsidR="001D4912" w:rsidRDefault="001D4912" w:rsidP="001D4912">
      <w:pPr>
        <w:pStyle w:val="Heading2"/>
        <w:spacing w:line="360" w:lineRule="auto"/>
        <w:rPr>
          <w:u w:val="single"/>
        </w:rPr>
      </w:pPr>
      <w:r w:rsidRPr="009D2EB0">
        <w:rPr>
          <w:u w:val="single"/>
        </w:rPr>
        <w:t>Cambodian Women Health Organization</w:t>
      </w:r>
      <w:r>
        <w:rPr>
          <w:u w:val="single"/>
        </w:rPr>
        <w:t xml:space="preserve"> (CWHO)</w:t>
      </w:r>
      <w:r w:rsidRPr="009D2EB0">
        <w:rPr>
          <w:u w:val="single"/>
        </w:rPr>
        <w:t>:</w:t>
      </w:r>
    </w:p>
    <w:p w:rsidR="001D4912" w:rsidRPr="009D2EB0" w:rsidRDefault="001D4912" w:rsidP="001D4912">
      <w:pPr>
        <w:pStyle w:val="BodyText"/>
        <w:spacing w:line="360" w:lineRule="auto"/>
      </w:pPr>
    </w:p>
    <w:p w:rsidR="001D4912" w:rsidRDefault="001D4912" w:rsidP="001D4912">
      <w:pPr>
        <w:spacing w:line="360" w:lineRule="auto"/>
        <w:ind w:left="0" w:firstLine="706"/>
        <w:jc w:val="both"/>
        <w:rPr>
          <w:rFonts w:asciiTheme="majorHAnsi" w:hAnsiTheme="majorHAnsi"/>
          <w:sz w:val="24"/>
        </w:rPr>
      </w:pPr>
      <w:r>
        <w:rPr>
          <w:rFonts w:asciiTheme="majorHAnsi" w:hAnsiTheme="majorHAnsi"/>
          <w:sz w:val="24"/>
        </w:rPr>
        <w:t xml:space="preserve">The Cambodian Women Health Organization (CWHO) was founded in 2005 by obstetrician-gynecologist Dr. Hay </w:t>
      </w:r>
      <w:proofErr w:type="spellStart"/>
      <w:r>
        <w:rPr>
          <w:rFonts w:asciiTheme="majorHAnsi" w:hAnsiTheme="majorHAnsi"/>
          <w:sz w:val="24"/>
        </w:rPr>
        <w:t>Meas</w:t>
      </w:r>
      <w:proofErr w:type="spellEnd"/>
      <w:r>
        <w:rPr>
          <w:rFonts w:asciiTheme="majorHAnsi" w:hAnsiTheme="majorHAnsi"/>
          <w:sz w:val="24"/>
        </w:rPr>
        <w:t xml:space="preserve">, along with a team of Cambodian expatriate health care professionals in the United States, Canada, and France.  CWHO focuses on developing funding and programs to deliver free quality health care services to poor women in Cambodia.  Since 2005, CWHO has implemented two pilot programs in Kampong Thom Province, training a total of 52 rural midwives.  The organization’s long-term goal is to establish a rural maternal health care center, operated under the supervision of a directing MD and staffed by CWHO trained health care professionals and rural midwives.  The maternal health center would provide comprehensive maternal services starting from conception to post-partum services and beyond, including; training for health care professionals to become certified midlevel nurse midwives, primary rural midwives, and traditional rural midwives; pregnancy examinations (e.g. comprehensive prenatal care, laboratory blood screening, and ultrasound to detect possible deficiencies or diseases), postpartum care and annual gynecologic screening, on-site delivery services, post-partum services during the first 2 months after delivery, and group counseling for health maintenance and infant care.  CWHO maintains staff and fundraising activities in Seattle, Washington.  More information can be found on their website, </w:t>
      </w:r>
      <w:hyperlink r:id="rId29" w:history="1">
        <w:r w:rsidR="00E425A1" w:rsidRPr="0068568F">
          <w:rPr>
            <w:rStyle w:val="Hyperlink"/>
            <w:rFonts w:asciiTheme="majorHAnsi" w:hAnsiTheme="majorHAnsi"/>
            <w:sz w:val="24"/>
          </w:rPr>
          <w:t>http://c-who.org</w:t>
        </w:r>
      </w:hyperlink>
      <w:r>
        <w:rPr>
          <w:rFonts w:asciiTheme="majorHAnsi" w:hAnsiTheme="majorHAnsi"/>
          <w:sz w:val="24"/>
        </w:rPr>
        <w:t>.</w:t>
      </w:r>
    </w:p>
    <w:p w:rsidR="00E425A1" w:rsidRPr="00E425A1" w:rsidRDefault="00E425A1" w:rsidP="00E425A1">
      <w:pPr>
        <w:pStyle w:val="Heading2"/>
        <w:rPr>
          <w:u w:val="single"/>
        </w:rPr>
      </w:pPr>
      <w:r w:rsidRPr="00E425A1">
        <w:rPr>
          <w:u w:val="single"/>
        </w:rPr>
        <w:t xml:space="preserve">Health Unlimited in </w:t>
      </w:r>
      <w:proofErr w:type="spellStart"/>
      <w:r w:rsidRPr="00E425A1">
        <w:rPr>
          <w:u w:val="single"/>
        </w:rPr>
        <w:t>Ratanakiri</w:t>
      </w:r>
      <w:proofErr w:type="spellEnd"/>
      <w:r>
        <w:rPr>
          <w:u w:val="single"/>
        </w:rPr>
        <w:t>:</w:t>
      </w:r>
    </w:p>
    <w:p w:rsidR="00E425A1" w:rsidRDefault="00E425A1" w:rsidP="00807AD3">
      <w:pPr>
        <w:pStyle w:val="NoSpacing"/>
        <w:rPr>
          <w:b/>
          <w:color w:val="8DB3E2" w:themeColor="text2" w:themeTint="66"/>
          <w:sz w:val="28"/>
          <w:szCs w:val="28"/>
        </w:rPr>
      </w:pPr>
    </w:p>
    <w:p w:rsidR="00807AD3" w:rsidRDefault="00E425A1" w:rsidP="00807AD3">
      <w:pPr>
        <w:pStyle w:val="NoSpacing"/>
        <w:spacing w:line="360" w:lineRule="auto"/>
        <w:ind w:left="0" w:firstLine="576"/>
        <w:jc w:val="both"/>
        <w:rPr>
          <w:rFonts w:asciiTheme="majorHAnsi" w:hAnsiTheme="majorHAnsi"/>
        </w:rPr>
      </w:pPr>
      <w:r w:rsidRPr="00E425A1">
        <w:rPr>
          <w:rFonts w:asciiTheme="majorHAnsi" w:hAnsiTheme="majorHAnsi"/>
        </w:rPr>
        <w:t xml:space="preserve">Health Unlimited is an International NGO established in 1984 which has projects that span over 15 developing countries. </w:t>
      </w:r>
      <w:r w:rsidR="00807AD3">
        <w:rPr>
          <w:rFonts w:asciiTheme="majorHAnsi" w:hAnsiTheme="majorHAnsi"/>
        </w:rPr>
        <w:t>The organization</w:t>
      </w:r>
      <w:r w:rsidRPr="00E425A1">
        <w:rPr>
          <w:rFonts w:asciiTheme="majorHAnsi" w:hAnsiTheme="majorHAnsi"/>
        </w:rPr>
        <w:t xml:space="preserve"> primarily partner</w:t>
      </w:r>
      <w:r w:rsidR="00807AD3">
        <w:rPr>
          <w:rFonts w:asciiTheme="majorHAnsi" w:hAnsiTheme="majorHAnsi"/>
        </w:rPr>
        <w:t>s with communities and policy</w:t>
      </w:r>
      <w:r w:rsidRPr="00E425A1">
        <w:rPr>
          <w:rFonts w:asciiTheme="majorHAnsi" w:hAnsiTheme="majorHAnsi"/>
        </w:rPr>
        <w:t xml:space="preserve">makers to run projects aimed at improving maternal health, increasing HIV/AIDS prevalence, and reducing various illnesses such as TB and malaria. The program in </w:t>
      </w:r>
      <w:proofErr w:type="spellStart"/>
      <w:r w:rsidRPr="00E425A1">
        <w:rPr>
          <w:rFonts w:asciiTheme="majorHAnsi" w:hAnsiTheme="majorHAnsi"/>
        </w:rPr>
        <w:t>Ratanakiri</w:t>
      </w:r>
      <w:proofErr w:type="spellEnd"/>
      <w:r w:rsidRPr="00E425A1">
        <w:rPr>
          <w:rFonts w:asciiTheme="majorHAnsi" w:hAnsiTheme="majorHAnsi"/>
        </w:rPr>
        <w:t xml:space="preserve"> has been running for 14 years, employing 65 local staff, all funded by various donors. Their efforts have supported over 100,000 poor and indigenous people throughout the province. Their referral hospital and 10 health centers are currently the primary source of maternal care in </w:t>
      </w:r>
      <w:proofErr w:type="spellStart"/>
      <w:r w:rsidRPr="00E425A1">
        <w:rPr>
          <w:rFonts w:asciiTheme="majorHAnsi" w:hAnsiTheme="majorHAnsi"/>
        </w:rPr>
        <w:t>Ratanakiri</w:t>
      </w:r>
      <w:proofErr w:type="spellEnd"/>
      <w:r w:rsidRPr="00E425A1">
        <w:rPr>
          <w:rFonts w:asciiTheme="majorHAnsi" w:hAnsiTheme="majorHAnsi"/>
        </w:rPr>
        <w:t xml:space="preserve">. </w:t>
      </w:r>
      <w:r w:rsidR="00531DF3">
        <w:rPr>
          <w:rFonts w:asciiTheme="majorHAnsi" w:hAnsiTheme="majorHAnsi"/>
        </w:rPr>
        <w:t>The organization emphasizes</w:t>
      </w:r>
      <w:r w:rsidRPr="00E425A1">
        <w:rPr>
          <w:rFonts w:asciiTheme="majorHAnsi" w:hAnsiTheme="majorHAnsi"/>
        </w:rPr>
        <w:t xml:space="preserve"> the participation of rural women in giving the minorities a voice, and a safe space to come together</w:t>
      </w:r>
      <w:r w:rsidR="00531DF3">
        <w:rPr>
          <w:rFonts w:asciiTheme="majorHAnsi" w:hAnsiTheme="majorHAnsi"/>
        </w:rPr>
        <w:t>,</w:t>
      </w:r>
      <w:r w:rsidRPr="00E425A1">
        <w:rPr>
          <w:rFonts w:asciiTheme="majorHAnsi" w:hAnsiTheme="majorHAnsi"/>
        </w:rPr>
        <w:t xml:space="preserve"> and learn more with the numerous outreach programs available to </w:t>
      </w:r>
      <w:proofErr w:type="gramStart"/>
      <w:r w:rsidRPr="00E425A1">
        <w:rPr>
          <w:rFonts w:asciiTheme="majorHAnsi" w:hAnsiTheme="majorHAnsi"/>
        </w:rPr>
        <w:t>all .</w:t>
      </w:r>
      <w:proofErr w:type="gramEnd"/>
      <w:r w:rsidRPr="00E425A1">
        <w:rPr>
          <w:rFonts w:asciiTheme="majorHAnsi" w:hAnsiTheme="majorHAnsi"/>
        </w:rPr>
        <w:t xml:space="preserve"> Health Unlimited has built a strong foundation of trust with rural villagers, a task that</w:t>
      </w:r>
      <w:r w:rsidR="00531DF3">
        <w:rPr>
          <w:rFonts w:asciiTheme="majorHAnsi" w:hAnsiTheme="majorHAnsi"/>
        </w:rPr>
        <w:t xml:space="preserve"> may</w:t>
      </w:r>
      <w:r w:rsidRPr="00E425A1">
        <w:rPr>
          <w:rFonts w:asciiTheme="majorHAnsi" w:hAnsiTheme="majorHAnsi"/>
        </w:rPr>
        <w:t xml:space="preserve"> not be easy for us to overcome. We therefore hope to partner with Health Unlimited in order to ease the initial process of establishing MARC as a credible NGO. </w:t>
      </w:r>
      <w:r w:rsidR="00531DF3">
        <w:rPr>
          <w:rFonts w:asciiTheme="majorHAnsi" w:hAnsiTheme="majorHAnsi"/>
        </w:rPr>
        <w:t xml:space="preserve"> </w:t>
      </w:r>
      <w:r w:rsidR="00807AD3">
        <w:rPr>
          <w:rFonts w:asciiTheme="majorHAnsi" w:hAnsiTheme="majorHAnsi"/>
        </w:rPr>
        <w:t xml:space="preserve">More information can be found on their website, </w:t>
      </w:r>
    </w:p>
    <w:p w:rsidR="00E425A1" w:rsidRPr="001671B0" w:rsidRDefault="00807AD3" w:rsidP="001671B0">
      <w:pPr>
        <w:pStyle w:val="NoSpacing"/>
        <w:spacing w:line="360" w:lineRule="auto"/>
        <w:ind w:left="0"/>
        <w:rPr>
          <w:rFonts w:asciiTheme="majorHAnsi" w:hAnsiTheme="majorHAnsi"/>
        </w:rPr>
      </w:pPr>
      <w:r>
        <w:rPr>
          <w:rFonts w:asciiTheme="majorHAnsi" w:hAnsiTheme="majorHAnsi"/>
        </w:rPr>
        <w:t>http://www.healthunlimited.org/programs/asia/cambodia.</w:t>
      </w:r>
    </w:p>
    <w:p w:rsidR="001D4912" w:rsidRPr="00F32A51" w:rsidRDefault="001D4912" w:rsidP="00F32A51">
      <w:pPr>
        <w:pStyle w:val="Heading2"/>
        <w:spacing w:line="360" w:lineRule="auto"/>
        <w:rPr>
          <w:u w:val="single"/>
        </w:rPr>
      </w:pPr>
      <w:r w:rsidRPr="003B6D6B">
        <w:rPr>
          <w:u w:val="single"/>
        </w:rPr>
        <w:t>Reproductive and Child Health Alliance (RACHA):</w:t>
      </w:r>
    </w:p>
    <w:p w:rsidR="001D4912" w:rsidRPr="003B6D6B" w:rsidRDefault="001D4912" w:rsidP="001D4912">
      <w:pPr>
        <w:pStyle w:val="BodyText"/>
        <w:spacing w:line="360" w:lineRule="auto"/>
        <w:ind w:left="0"/>
        <w:rPr>
          <w:rFonts w:asciiTheme="majorHAnsi" w:hAnsiTheme="majorHAnsi"/>
        </w:rPr>
      </w:pPr>
      <w:r>
        <w:rPr>
          <w:rFonts w:asciiTheme="majorHAnsi" w:hAnsiTheme="majorHAnsi"/>
        </w:rPr>
        <w:tab/>
        <w:t xml:space="preserve">RACHA is a Cambodian-based NGO that was founded in 2003.  The organization focuses on maternal, newborn, and child health; family planning; HIV/AIDS, and infectious disease (primarily tuberculosis and malaria).  It works in eight provinces, 164 health centers, and 2,329 villages, serving an estimated population of more than 2 million people.  RACHA does </w:t>
      </w:r>
      <w:r w:rsidRPr="000E68C8">
        <w:rPr>
          <w:rFonts w:asciiTheme="majorHAnsi" w:hAnsiTheme="majorHAnsi"/>
          <w:u w:val="single"/>
        </w:rPr>
        <w:t>not</w:t>
      </w:r>
      <w:r>
        <w:rPr>
          <w:rFonts w:asciiTheme="majorHAnsi" w:hAnsiTheme="majorHAnsi"/>
        </w:rPr>
        <w:t xml:space="preserve"> provide independent health services or operate health facilities, but instead operates within the Ministry of Health (</w:t>
      </w:r>
      <w:proofErr w:type="spellStart"/>
      <w:r>
        <w:rPr>
          <w:rFonts w:asciiTheme="majorHAnsi" w:hAnsiTheme="majorHAnsi"/>
        </w:rPr>
        <w:t>MoH</w:t>
      </w:r>
      <w:proofErr w:type="spellEnd"/>
      <w:r>
        <w:rPr>
          <w:rFonts w:asciiTheme="majorHAnsi" w:hAnsiTheme="majorHAnsi"/>
        </w:rPr>
        <w:t xml:space="preserve">) service network to identify program priorities, implement effective intervention programs, influence national policy, and advocate for relevant community-based health programs.  RACHA has become a well-respected authority on community health programming and maintains partnerships with key departments of the </w:t>
      </w:r>
      <w:proofErr w:type="spellStart"/>
      <w:r>
        <w:rPr>
          <w:rFonts w:asciiTheme="majorHAnsi" w:hAnsiTheme="majorHAnsi"/>
        </w:rPr>
        <w:t>MoH</w:t>
      </w:r>
      <w:proofErr w:type="spellEnd"/>
      <w:r>
        <w:rPr>
          <w:rFonts w:asciiTheme="majorHAnsi" w:hAnsiTheme="majorHAnsi"/>
        </w:rPr>
        <w:t xml:space="preserve"> (such as the National Maternal and Child Health Center [NHMCHC] and the National Centre for Health Promotion [NCHP]); provincial and district health departments; local community structures (such as the Village Health Support Groups and Commune Councils); and global partnerships such as ACCESS, BASICS, and A2Z.  RACHA’s website served as a major resource for information on midwifery in the formation of this report.  More information can be found on RACHA’s website, </w:t>
      </w:r>
      <w:r w:rsidRPr="00F468D9">
        <w:rPr>
          <w:rFonts w:asciiTheme="majorHAnsi" w:hAnsiTheme="majorHAnsi"/>
        </w:rPr>
        <w:t>http://rc.racha.org.kh/</w:t>
      </w:r>
      <w:r>
        <w:rPr>
          <w:rFonts w:asciiTheme="majorHAnsi" w:hAnsiTheme="majorHAnsi"/>
        </w:rPr>
        <w:t>.</w:t>
      </w:r>
    </w:p>
    <w:p w:rsidR="001D4912" w:rsidRPr="001671B0" w:rsidRDefault="001D4912" w:rsidP="001671B0">
      <w:pPr>
        <w:pStyle w:val="Heading2"/>
        <w:spacing w:line="360" w:lineRule="auto"/>
        <w:rPr>
          <w:kern w:val="0"/>
          <w:u w:val="single"/>
          <w:lang w:eastAsia="en-US"/>
        </w:rPr>
      </w:pPr>
      <w:r w:rsidRPr="009D2EB0">
        <w:rPr>
          <w:kern w:val="0"/>
          <w:u w:val="single"/>
          <w:lang w:eastAsia="en-US"/>
        </w:rPr>
        <w:t>Reproductive Health Association of Cambodia (RHAC):</w:t>
      </w:r>
    </w:p>
    <w:p w:rsidR="001D4912" w:rsidRDefault="001D4912" w:rsidP="001D4912">
      <w:pPr>
        <w:spacing w:line="360" w:lineRule="auto"/>
        <w:ind w:left="0"/>
        <w:jc w:val="both"/>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ab/>
        <w:t xml:space="preserve">RHAC is a Cambodian NGO that focuses on sexual and reproductive health, maternal and child health, TB, and HIV/AIDS.  It was founded in 1996 and currently offers health services at 16 clinical sites (9 clinics and 7 health posts) in Phnom Penh, </w:t>
      </w:r>
      <w:proofErr w:type="spellStart"/>
      <w:r>
        <w:rPr>
          <w:rFonts w:ascii="Times New Roman" w:eastAsia="Times New Roman" w:hAnsi="Times New Roman" w:cs="Times New Roman"/>
          <w:kern w:val="0"/>
          <w:sz w:val="24"/>
          <w:szCs w:val="24"/>
          <w:lang w:eastAsia="en-US"/>
        </w:rPr>
        <w:t>Battambang</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Preah</w:t>
      </w:r>
      <w:proofErr w:type="spellEnd"/>
      <w:r>
        <w:rPr>
          <w:rFonts w:ascii="Times New Roman" w:eastAsia="Times New Roman" w:hAnsi="Times New Roman" w:cs="Times New Roman"/>
          <w:kern w:val="0"/>
          <w:sz w:val="24"/>
          <w:szCs w:val="24"/>
          <w:lang w:eastAsia="en-US"/>
        </w:rPr>
        <w:t xml:space="preserve"> Sihanouk, Kampong Cham, Kampong </w:t>
      </w:r>
      <w:proofErr w:type="spellStart"/>
      <w:r>
        <w:rPr>
          <w:rFonts w:ascii="Times New Roman" w:eastAsia="Times New Roman" w:hAnsi="Times New Roman" w:cs="Times New Roman"/>
          <w:kern w:val="0"/>
          <w:sz w:val="24"/>
          <w:szCs w:val="24"/>
          <w:lang w:eastAsia="en-US"/>
        </w:rPr>
        <w:t>Speu</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Kampoung</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Chhnang</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Svay</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Rieng</w:t>
      </w:r>
      <w:proofErr w:type="spellEnd"/>
      <w:r>
        <w:rPr>
          <w:rFonts w:ascii="Times New Roman" w:eastAsia="Times New Roman" w:hAnsi="Times New Roman" w:cs="Times New Roman"/>
          <w:kern w:val="0"/>
          <w:sz w:val="24"/>
          <w:szCs w:val="24"/>
          <w:lang w:eastAsia="en-US"/>
        </w:rPr>
        <w:t xml:space="preserve">, Prey </w:t>
      </w:r>
      <w:proofErr w:type="spellStart"/>
      <w:r>
        <w:rPr>
          <w:rFonts w:ascii="Times New Roman" w:eastAsia="Times New Roman" w:hAnsi="Times New Roman" w:cs="Times New Roman"/>
          <w:kern w:val="0"/>
          <w:sz w:val="24"/>
          <w:szCs w:val="24"/>
          <w:lang w:eastAsia="en-US"/>
        </w:rPr>
        <w:t>Veng</w:t>
      </w:r>
      <w:proofErr w:type="spellEnd"/>
      <w:r>
        <w:rPr>
          <w:rFonts w:ascii="Times New Roman" w:eastAsia="Times New Roman" w:hAnsi="Times New Roman" w:cs="Times New Roman"/>
          <w:kern w:val="0"/>
          <w:sz w:val="24"/>
          <w:szCs w:val="24"/>
          <w:lang w:eastAsia="en-US"/>
        </w:rPr>
        <w:t xml:space="preserve">, </w:t>
      </w:r>
      <w:proofErr w:type="spellStart"/>
      <w:r>
        <w:rPr>
          <w:rFonts w:ascii="Times New Roman" w:eastAsia="Times New Roman" w:hAnsi="Times New Roman" w:cs="Times New Roman"/>
          <w:kern w:val="0"/>
          <w:sz w:val="24"/>
          <w:szCs w:val="24"/>
          <w:lang w:eastAsia="en-US"/>
        </w:rPr>
        <w:t>Siem</w:t>
      </w:r>
      <w:proofErr w:type="spellEnd"/>
      <w:r>
        <w:rPr>
          <w:rFonts w:ascii="Times New Roman" w:eastAsia="Times New Roman" w:hAnsi="Times New Roman" w:cs="Times New Roman"/>
          <w:kern w:val="0"/>
          <w:sz w:val="24"/>
          <w:szCs w:val="24"/>
          <w:lang w:eastAsia="en-US"/>
        </w:rPr>
        <w:t xml:space="preserve"> Reap, Takeo, </w:t>
      </w:r>
      <w:proofErr w:type="spellStart"/>
      <w:r>
        <w:rPr>
          <w:rFonts w:ascii="Times New Roman" w:eastAsia="Times New Roman" w:hAnsi="Times New Roman" w:cs="Times New Roman"/>
          <w:kern w:val="0"/>
          <w:sz w:val="24"/>
          <w:szCs w:val="24"/>
          <w:lang w:eastAsia="en-US"/>
        </w:rPr>
        <w:t>Mondulkiri</w:t>
      </w:r>
      <w:proofErr w:type="spellEnd"/>
      <w:r>
        <w:rPr>
          <w:rFonts w:ascii="Times New Roman" w:eastAsia="Times New Roman" w:hAnsi="Times New Roman" w:cs="Times New Roman"/>
          <w:kern w:val="0"/>
          <w:sz w:val="24"/>
          <w:szCs w:val="24"/>
          <w:lang w:eastAsia="en-US"/>
        </w:rPr>
        <w:t xml:space="preserve">, and </w:t>
      </w:r>
      <w:proofErr w:type="spellStart"/>
      <w:r>
        <w:rPr>
          <w:rFonts w:ascii="Times New Roman" w:eastAsia="Times New Roman" w:hAnsi="Times New Roman" w:cs="Times New Roman"/>
          <w:kern w:val="0"/>
          <w:sz w:val="24"/>
          <w:szCs w:val="24"/>
          <w:lang w:eastAsia="en-US"/>
        </w:rPr>
        <w:t>Pailin</w:t>
      </w:r>
      <w:proofErr w:type="spellEnd"/>
      <w:r>
        <w:rPr>
          <w:rFonts w:ascii="Times New Roman" w:eastAsia="Times New Roman" w:hAnsi="Times New Roman" w:cs="Times New Roman"/>
          <w:kern w:val="0"/>
          <w:sz w:val="24"/>
          <w:szCs w:val="24"/>
          <w:lang w:eastAsia="en-US"/>
        </w:rPr>
        <w:t xml:space="preserve">.  </w:t>
      </w:r>
    </w:p>
    <w:p w:rsidR="001D4912" w:rsidRDefault="001D4912" w:rsidP="001D4912">
      <w:pPr>
        <w:spacing w:line="360" w:lineRule="auto"/>
        <w:ind w:left="0" w:firstLine="706"/>
        <w:jc w:val="both"/>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The maternal and reproductive health services offered include:</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 xml:space="preserve">Family planning services, including pill, condom, </w:t>
      </w:r>
      <w:proofErr w:type="spellStart"/>
      <w:r>
        <w:rPr>
          <w:rFonts w:ascii="Times New Roman" w:eastAsia="Times New Roman" w:hAnsi="Times New Roman" w:cs="Times New Roman"/>
          <w:kern w:val="0"/>
          <w:sz w:val="24"/>
          <w:szCs w:val="24"/>
          <w:lang w:eastAsia="en-US"/>
        </w:rPr>
        <w:t>injectable</w:t>
      </w:r>
      <w:proofErr w:type="spellEnd"/>
      <w:r>
        <w:rPr>
          <w:rFonts w:ascii="Times New Roman" w:eastAsia="Times New Roman" w:hAnsi="Times New Roman" w:cs="Times New Roman"/>
          <w:kern w:val="0"/>
          <w:sz w:val="24"/>
          <w:szCs w:val="24"/>
          <w:lang w:eastAsia="en-US"/>
        </w:rPr>
        <w:t>, IUD, Norplant, and voluntary surgical contraceptives(VSC)</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Antenatal Care and Postnatal Care</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Emergency Contraception</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Rape victim support, including diagnosis, treatment, counseling, and referral</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Early diagnosis and treatment of cervical carcinoma</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Post-abortion care and manual vacuum aspiration</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Counseling on menopause</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Counseling and screening for infertility</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Voluntary and confidential counseling and testing</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Diagnosis and treatment of sexually transmitted diseases/reproductive tract infections</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Prevention of mother-to-child transmission of HIV/AIDS</w:t>
      </w:r>
    </w:p>
    <w:p w:rsidR="001D4912" w:rsidRDefault="001D4912" w:rsidP="001D4912">
      <w:pPr>
        <w:pStyle w:val="ListParagraph"/>
        <w:numPr>
          <w:ilvl w:val="0"/>
          <w:numId w:val="6"/>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Premarital screening, counseling, and testing</w:t>
      </w:r>
    </w:p>
    <w:p w:rsidR="001D4912" w:rsidRPr="006A5939" w:rsidRDefault="001D4912" w:rsidP="001D4912">
      <w:pPr>
        <w:pStyle w:val="ListParagraph"/>
        <w:ind w:left="1426"/>
        <w:rPr>
          <w:rFonts w:ascii="Times New Roman" w:eastAsia="Times New Roman" w:hAnsi="Times New Roman" w:cs="Times New Roman"/>
          <w:kern w:val="0"/>
          <w:sz w:val="24"/>
          <w:szCs w:val="24"/>
          <w:lang w:eastAsia="en-US"/>
        </w:rPr>
      </w:pPr>
    </w:p>
    <w:p w:rsidR="001D4912" w:rsidRDefault="001D4912" w:rsidP="001D4912">
      <w:pPr>
        <w:spacing w:line="360" w:lineRule="auto"/>
        <w:ind w:left="0" w:firstLine="706"/>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 xml:space="preserve">Specific maternal and child health programs also include child immunizations, bi-annual distribution of vitamin A capsules, and improved treatment of major illnesses among young children such as acute respiratory infections and diarrhea.  RHAC maintains a robust outreach program, with volunteers working in 6 provinces and 3 municipalities, serving approximately 3,300,000 people in 3,480 villages and 223 health centers.  </w:t>
      </w:r>
    </w:p>
    <w:p w:rsidR="001D4912" w:rsidRDefault="001D4912" w:rsidP="001D4912">
      <w:pPr>
        <w:spacing w:line="360" w:lineRule="auto"/>
        <w:ind w:left="0" w:firstLine="706"/>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Financial and technical support is received through the following services:</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United States Agency for Int</w:t>
      </w:r>
      <w:r>
        <w:rPr>
          <w:rFonts w:ascii="Times New Roman" w:eastAsia="Times New Roman" w:hAnsi="Times New Roman" w:cs="Times New Roman"/>
          <w:kern w:val="0"/>
          <w:sz w:val="24"/>
          <w:szCs w:val="24"/>
          <w:lang w:eastAsia="en-US"/>
        </w:rPr>
        <w:t>ernational Development (USAID)</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Global Fund to Fight AIDS, Tuberculosis, and Malaria</w:t>
      </w:r>
      <w:r>
        <w:rPr>
          <w:rFonts w:ascii="Times New Roman" w:eastAsia="Times New Roman" w:hAnsi="Times New Roman" w:cs="Times New Roman"/>
          <w:kern w:val="0"/>
          <w:sz w:val="24"/>
          <w:szCs w:val="24"/>
          <w:lang w:eastAsia="en-US"/>
        </w:rPr>
        <w:t xml:space="preserve"> (GFATM)</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United N</w:t>
      </w:r>
      <w:r>
        <w:rPr>
          <w:rFonts w:ascii="Times New Roman" w:eastAsia="Times New Roman" w:hAnsi="Times New Roman" w:cs="Times New Roman"/>
          <w:kern w:val="0"/>
          <w:sz w:val="24"/>
          <w:szCs w:val="24"/>
          <w:lang w:eastAsia="en-US"/>
        </w:rPr>
        <w:t>ations Population Fund (UNFPA)</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European Commission</w:t>
      </w:r>
      <w:r>
        <w:rPr>
          <w:rFonts w:ascii="Times New Roman" w:eastAsia="Times New Roman" w:hAnsi="Times New Roman" w:cs="Times New Roman"/>
          <w:kern w:val="0"/>
          <w:sz w:val="24"/>
          <w:szCs w:val="24"/>
          <w:lang w:eastAsia="en-US"/>
        </w:rPr>
        <w:t xml:space="preserve"> (EC)</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Ministry of Health (</w:t>
      </w:r>
      <w:proofErr w:type="spellStart"/>
      <w:r>
        <w:rPr>
          <w:rFonts w:ascii="Times New Roman" w:eastAsia="Times New Roman" w:hAnsi="Times New Roman" w:cs="Times New Roman"/>
          <w:kern w:val="0"/>
          <w:sz w:val="24"/>
          <w:szCs w:val="24"/>
          <w:lang w:eastAsia="en-US"/>
        </w:rPr>
        <w:t>MoH</w:t>
      </w:r>
      <w:proofErr w:type="spellEnd"/>
      <w:r>
        <w:rPr>
          <w:rFonts w:ascii="Times New Roman" w:eastAsia="Times New Roman" w:hAnsi="Times New Roman" w:cs="Times New Roman"/>
          <w:kern w:val="0"/>
          <w:sz w:val="24"/>
          <w:szCs w:val="24"/>
          <w:lang w:eastAsia="en-US"/>
        </w:rPr>
        <w:t>)</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Interna</w:t>
      </w:r>
      <w:r>
        <w:rPr>
          <w:rFonts w:ascii="Times New Roman" w:eastAsia="Times New Roman" w:hAnsi="Times New Roman" w:cs="Times New Roman"/>
          <w:kern w:val="0"/>
          <w:sz w:val="24"/>
          <w:szCs w:val="24"/>
          <w:lang w:eastAsia="en-US"/>
        </w:rPr>
        <w:t>tio</w:t>
      </w:r>
      <w:r w:rsidRPr="00906276">
        <w:rPr>
          <w:rFonts w:ascii="Times New Roman" w:eastAsia="Times New Roman" w:hAnsi="Times New Roman" w:cs="Times New Roman"/>
          <w:kern w:val="0"/>
          <w:sz w:val="24"/>
          <w:szCs w:val="24"/>
          <w:lang w:eastAsia="en-US"/>
        </w:rPr>
        <w:t>n</w:t>
      </w:r>
      <w:r>
        <w:rPr>
          <w:rFonts w:ascii="Times New Roman" w:eastAsia="Times New Roman" w:hAnsi="Times New Roman" w:cs="Times New Roman"/>
          <w:kern w:val="0"/>
          <w:sz w:val="24"/>
          <w:szCs w:val="24"/>
          <w:lang w:eastAsia="en-US"/>
        </w:rPr>
        <w:t>a</w:t>
      </w:r>
      <w:r w:rsidRPr="00906276">
        <w:rPr>
          <w:rFonts w:ascii="Times New Roman" w:eastAsia="Times New Roman" w:hAnsi="Times New Roman" w:cs="Times New Roman"/>
          <w:kern w:val="0"/>
          <w:sz w:val="24"/>
          <w:szCs w:val="24"/>
          <w:lang w:eastAsia="en-US"/>
        </w:rPr>
        <w:t>l Planned Pa</w:t>
      </w:r>
      <w:r>
        <w:rPr>
          <w:rFonts w:ascii="Times New Roman" w:eastAsia="Times New Roman" w:hAnsi="Times New Roman" w:cs="Times New Roman"/>
          <w:kern w:val="0"/>
          <w:sz w:val="24"/>
          <w:szCs w:val="24"/>
          <w:lang w:eastAsia="en-US"/>
        </w:rPr>
        <w:t>renthood Federation (IPPF)</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Japan Trust Fund (JTF)</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Japanese Organization for International Cooperati</w:t>
      </w:r>
      <w:r>
        <w:rPr>
          <w:rFonts w:ascii="Times New Roman" w:eastAsia="Times New Roman" w:hAnsi="Times New Roman" w:cs="Times New Roman"/>
          <w:kern w:val="0"/>
          <w:sz w:val="24"/>
          <w:szCs w:val="24"/>
          <w:lang w:eastAsia="en-US"/>
        </w:rPr>
        <w:t>on in Family Planning (JOICEP)</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Japa</w:t>
      </w:r>
      <w:r>
        <w:rPr>
          <w:rFonts w:ascii="Times New Roman" w:eastAsia="Times New Roman" w:hAnsi="Times New Roman" w:cs="Times New Roman"/>
          <w:kern w:val="0"/>
          <w:sz w:val="24"/>
          <w:szCs w:val="24"/>
          <w:lang w:eastAsia="en-US"/>
        </w:rPr>
        <w:t>nese Organization for Internati</w:t>
      </w:r>
      <w:r w:rsidRPr="00906276">
        <w:rPr>
          <w:rFonts w:ascii="Times New Roman" w:eastAsia="Times New Roman" w:hAnsi="Times New Roman" w:cs="Times New Roman"/>
          <w:kern w:val="0"/>
          <w:sz w:val="24"/>
          <w:szCs w:val="24"/>
          <w:lang w:eastAsia="en-US"/>
        </w:rPr>
        <w:t>on</w:t>
      </w:r>
      <w:r>
        <w:rPr>
          <w:rFonts w:ascii="Times New Roman" w:eastAsia="Times New Roman" w:hAnsi="Times New Roman" w:cs="Times New Roman"/>
          <w:kern w:val="0"/>
          <w:sz w:val="24"/>
          <w:szCs w:val="24"/>
          <w:lang w:eastAsia="en-US"/>
        </w:rPr>
        <w:t>a</w:t>
      </w:r>
      <w:r w:rsidRPr="00906276">
        <w:rPr>
          <w:rFonts w:ascii="Times New Roman" w:eastAsia="Times New Roman" w:hAnsi="Times New Roman" w:cs="Times New Roman"/>
          <w:kern w:val="0"/>
          <w:sz w:val="24"/>
          <w:szCs w:val="24"/>
          <w:lang w:eastAsia="en-US"/>
        </w:rPr>
        <w:t>l Cooperation i</w:t>
      </w:r>
      <w:r>
        <w:rPr>
          <w:rFonts w:ascii="Times New Roman" w:eastAsia="Times New Roman" w:hAnsi="Times New Roman" w:cs="Times New Roman"/>
          <w:kern w:val="0"/>
          <w:sz w:val="24"/>
          <w:szCs w:val="24"/>
          <w:lang w:eastAsia="en-US"/>
        </w:rPr>
        <w:t>n Family Planning (JOICFP)</w:t>
      </w:r>
    </w:p>
    <w:p w:rsidR="001D4912"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Austral</w:t>
      </w:r>
      <w:r>
        <w:rPr>
          <w:rFonts w:ascii="Times New Roman" w:eastAsia="Times New Roman" w:hAnsi="Times New Roman" w:cs="Times New Roman"/>
          <w:kern w:val="0"/>
          <w:sz w:val="24"/>
          <w:szCs w:val="24"/>
          <w:lang w:eastAsia="en-US"/>
        </w:rPr>
        <w:t>ian Family Planning Association</w:t>
      </w:r>
    </w:p>
    <w:p w:rsidR="001D4912" w:rsidRPr="00906276" w:rsidRDefault="001D4912" w:rsidP="001D4912">
      <w:pPr>
        <w:pStyle w:val="ListParagraph"/>
        <w:numPr>
          <w:ilvl w:val="0"/>
          <w:numId w:val="7"/>
        </w:numPr>
        <w:rPr>
          <w:rFonts w:ascii="Times New Roman" w:eastAsia="Times New Roman" w:hAnsi="Times New Roman" w:cs="Times New Roman"/>
          <w:kern w:val="0"/>
          <w:sz w:val="24"/>
          <w:szCs w:val="24"/>
          <w:lang w:eastAsia="en-US"/>
        </w:rPr>
      </w:pPr>
      <w:r w:rsidRPr="00906276">
        <w:rPr>
          <w:rFonts w:ascii="Times New Roman" w:eastAsia="Times New Roman" w:hAnsi="Times New Roman" w:cs="Times New Roman"/>
          <w:kern w:val="0"/>
          <w:sz w:val="24"/>
          <w:szCs w:val="24"/>
          <w:lang w:eastAsia="en-US"/>
        </w:rPr>
        <w:t>World AIDS Foundati</w:t>
      </w:r>
      <w:r>
        <w:rPr>
          <w:rFonts w:ascii="Times New Roman" w:eastAsia="Times New Roman" w:hAnsi="Times New Roman" w:cs="Times New Roman"/>
          <w:kern w:val="0"/>
          <w:sz w:val="24"/>
          <w:szCs w:val="24"/>
          <w:lang w:eastAsia="en-US"/>
        </w:rPr>
        <w:t>on</w:t>
      </w:r>
    </w:p>
    <w:p w:rsidR="001D4912" w:rsidRDefault="001D4912" w:rsidP="001D4912">
      <w:pPr>
        <w:ind w:left="0" w:firstLine="706"/>
        <w:rPr>
          <w:rFonts w:ascii="Times New Roman" w:eastAsia="Times New Roman" w:hAnsi="Times New Roman" w:cs="Times New Roman"/>
          <w:kern w:val="0"/>
          <w:sz w:val="24"/>
          <w:szCs w:val="24"/>
          <w:lang w:eastAsia="en-US"/>
        </w:rPr>
      </w:pPr>
    </w:p>
    <w:p w:rsidR="001D4912" w:rsidRDefault="001D4912" w:rsidP="001D4912">
      <w:pPr>
        <w:spacing w:line="480" w:lineRule="auto"/>
        <w:ind w:left="0" w:firstLine="706"/>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 xml:space="preserve">More information can be found on their website, </w:t>
      </w:r>
      <w:hyperlink r:id="rId30" w:history="1">
        <w:r w:rsidRPr="00C95F10">
          <w:rPr>
            <w:rStyle w:val="Hyperlink"/>
            <w:rFonts w:ascii="Times New Roman" w:eastAsia="Times New Roman" w:hAnsi="Times New Roman" w:cs="Times New Roman"/>
            <w:color w:val="auto"/>
            <w:kern w:val="0"/>
            <w:sz w:val="24"/>
            <w:szCs w:val="24"/>
            <w:u w:val="none"/>
            <w:lang w:eastAsia="en-US"/>
          </w:rPr>
          <w:t>http://www.rhac.org.kh/index.php</w:t>
        </w:r>
      </w:hyperlink>
      <w:r>
        <w:rPr>
          <w:rFonts w:ascii="Times New Roman" w:eastAsia="Times New Roman" w:hAnsi="Times New Roman" w:cs="Times New Roman"/>
          <w:kern w:val="0"/>
          <w:sz w:val="24"/>
          <w:szCs w:val="24"/>
          <w:lang w:eastAsia="en-US"/>
        </w:rPr>
        <w:t>.</w:t>
      </w:r>
    </w:p>
    <w:p w:rsidR="00290B43" w:rsidRDefault="00290B43" w:rsidP="00290B43">
      <w:pPr>
        <w:pStyle w:val="Heading1"/>
        <w:rPr>
          <w:rStyle w:val="Emphasis"/>
          <w:i w:val="0"/>
          <w:iCs w:val="0"/>
        </w:rPr>
      </w:pPr>
      <w:r w:rsidRPr="001632A0">
        <w:rPr>
          <w:rStyle w:val="Emphasis"/>
          <w:i w:val="0"/>
          <w:iCs w:val="0"/>
        </w:rPr>
        <w:t>Project Proposal</w:t>
      </w:r>
    </w:p>
    <w:p w:rsidR="00290B43" w:rsidRPr="00290B43" w:rsidRDefault="00290B43" w:rsidP="00290B43">
      <w:pPr>
        <w:pStyle w:val="BodyText"/>
        <w:rPr>
          <w:lang w:eastAsia="en-US" w:bidi="en-US"/>
        </w:rPr>
      </w:pPr>
    </w:p>
    <w:p w:rsidR="00290B43" w:rsidRDefault="00290B43" w:rsidP="00290B43">
      <w:pPr>
        <w:spacing w:line="360" w:lineRule="auto"/>
        <w:ind w:left="0" w:firstLine="706"/>
        <w:jc w:val="both"/>
        <w:rPr>
          <w:rFonts w:asciiTheme="majorHAnsi" w:hAnsiTheme="majorHAnsi"/>
        </w:rPr>
      </w:pPr>
      <w:r w:rsidRPr="003145C6">
        <w:rPr>
          <w:rFonts w:asciiTheme="majorHAnsi" w:hAnsiTheme="majorHAnsi"/>
        </w:rPr>
        <w:t xml:space="preserve">Cambodia’s alarming maternal death rate, along with our prioritization of health care as the foundation for sustainable development, has led us to focus on a project that will </w:t>
      </w:r>
      <w:r>
        <w:rPr>
          <w:rFonts w:asciiTheme="majorHAnsi" w:hAnsiTheme="majorHAnsi"/>
        </w:rPr>
        <w:t>increase the number of certified midwives in Cambodia</w:t>
      </w:r>
      <w:r w:rsidRPr="003145C6">
        <w:rPr>
          <w:rFonts w:asciiTheme="majorHAnsi" w:hAnsiTheme="majorHAnsi"/>
        </w:rPr>
        <w:t xml:space="preserve">. </w:t>
      </w:r>
      <w:r>
        <w:rPr>
          <w:rFonts w:asciiTheme="majorHAnsi" w:hAnsiTheme="majorHAnsi"/>
        </w:rPr>
        <w:t xml:space="preserve"> According to the Cambodia’s National Maternal Child Health Center, there were 370,000 births but only 3,300 trained midwives in Cambodia in 2009.  As described earlier, Cambodia is in dire need of trained birth attendants, particularly in rural areas.  </w:t>
      </w:r>
    </w:p>
    <w:p w:rsidR="00290B43" w:rsidRDefault="00290B43" w:rsidP="00290B43">
      <w:pPr>
        <w:spacing w:line="360" w:lineRule="auto"/>
        <w:ind w:left="0" w:firstLine="706"/>
        <w:jc w:val="both"/>
        <w:rPr>
          <w:rFonts w:asciiTheme="majorHAnsi" w:hAnsiTheme="majorHAnsi"/>
        </w:rPr>
      </w:pPr>
      <w:r w:rsidRPr="003145C6">
        <w:rPr>
          <w:rFonts w:asciiTheme="majorHAnsi" w:hAnsiTheme="majorHAnsi"/>
        </w:rPr>
        <w:t>We feel that midwives are the most promising weapon in combating maternal death rates</w:t>
      </w:r>
      <w:r>
        <w:rPr>
          <w:rFonts w:asciiTheme="majorHAnsi" w:hAnsiTheme="majorHAnsi"/>
        </w:rPr>
        <w:t>.  When</w:t>
      </w:r>
      <w:r w:rsidRPr="003145C6">
        <w:rPr>
          <w:rFonts w:asciiTheme="majorHAnsi" w:hAnsiTheme="majorHAnsi"/>
        </w:rPr>
        <w:t xml:space="preserve"> trained properly, </w:t>
      </w:r>
      <w:r>
        <w:rPr>
          <w:rFonts w:asciiTheme="majorHAnsi" w:hAnsiTheme="majorHAnsi"/>
        </w:rPr>
        <w:t>midwives</w:t>
      </w:r>
      <w:r w:rsidRPr="003145C6">
        <w:rPr>
          <w:rFonts w:asciiTheme="majorHAnsi" w:hAnsiTheme="majorHAnsi"/>
        </w:rPr>
        <w:t xml:space="preserve"> can provide the life-saving health services to Cambodian women while breaking down cultural reservations normally associated with hospitals and other forms of healthcare providers. </w:t>
      </w:r>
      <w:r>
        <w:rPr>
          <w:rFonts w:asciiTheme="majorHAnsi" w:hAnsiTheme="majorHAnsi"/>
        </w:rPr>
        <w:t xml:space="preserve"> </w:t>
      </w:r>
      <w:r w:rsidRPr="003145C6">
        <w:rPr>
          <w:rFonts w:asciiTheme="majorHAnsi" w:hAnsiTheme="majorHAnsi"/>
        </w:rPr>
        <w:t>The Ministry of Health notes that, “Traditional beliefs that negatively influence delivery pr</w:t>
      </w:r>
      <w:r>
        <w:rPr>
          <w:rFonts w:asciiTheme="majorHAnsi" w:hAnsiTheme="majorHAnsi"/>
        </w:rPr>
        <w:t>actices, health seeking behavio</w:t>
      </w:r>
      <w:r w:rsidRPr="003145C6">
        <w:rPr>
          <w:rFonts w:asciiTheme="majorHAnsi" w:hAnsiTheme="majorHAnsi"/>
        </w:rPr>
        <w:t>r</w:t>
      </w:r>
      <w:r>
        <w:rPr>
          <w:rFonts w:asciiTheme="majorHAnsi" w:hAnsiTheme="majorHAnsi"/>
        </w:rPr>
        <w:t>,</w:t>
      </w:r>
      <w:r w:rsidRPr="003145C6">
        <w:rPr>
          <w:rFonts w:asciiTheme="majorHAnsi" w:hAnsiTheme="majorHAnsi"/>
        </w:rPr>
        <w:t xml:space="preserve"> and child feeding practices remain prevalent across the country, more so in rural areas and in familie</w:t>
      </w:r>
      <w:r>
        <w:rPr>
          <w:rFonts w:asciiTheme="majorHAnsi" w:hAnsiTheme="majorHAnsi"/>
        </w:rPr>
        <w:t>s with low and very low income”</w:t>
      </w:r>
      <w:sdt>
        <w:sdtPr>
          <w:rPr>
            <w:rFonts w:asciiTheme="majorHAnsi" w:hAnsiTheme="majorHAnsi"/>
          </w:rPr>
          <w:id w:val="177863793"/>
          <w:citation/>
        </w:sdtPr>
        <w:sdtContent>
          <w:r w:rsidR="006947E4">
            <w:rPr>
              <w:rFonts w:asciiTheme="majorHAnsi" w:hAnsiTheme="majorHAnsi"/>
            </w:rPr>
            <w:fldChar w:fldCharType="begin"/>
          </w:r>
          <w:r>
            <w:rPr>
              <w:rFonts w:asciiTheme="majorHAnsi" w:hAnsiTheme="majorHAnsi"/>
            </w:rPr>
            <w:instrText xml:space="preserve"> CITATION Cam06 \l 1033 </w:instrText>
          </w:r>
          <w:r w:rsidR="006947E4">
            <w:rPr>
              <w:rFonts w:asciiTheme="majorHAnsi" w:hAnsiTheme="majorHAnsi"/>
            </w:rPr>
            <w:fldChar w:fldCharType="separate"/>
          </w:r>
          <w:r w:rsidR="006D1BE0">
            <w:rPr>
              <w:rFonts w:asciiTheme="majorHAnsi" w:hAnsiTheme="majorHAnsi"/>
              <w:noProof/>
            </w:rPr>
            <w:t xml:space="preserve"> </w:t>
          </w:r>
          <w:r w:rsidR="006D1BE0" w:rsidRPr="006D1BE0">
            <w:rPr>
              <w:rFonts w:asciiTheme="majorHAnsi" w:hAnsiTheme="majorHAnsi"/>
              <w:noProof/>
            </w:rPr>
            <w:t>(Cambodia Ministry of Planning)</w:t>
          </w:r>
          <w:r w:rsidR="006947E4">
            <w:rPr>
              <w:rFonts w:asciiTheme="majorHAnsi" w:hAnsiTheme="majorHAnsi"/>
            </w:rPr>
            <w:fldChar w:fldCharType="end"/>
          </w:r>
        </w:sdtContent>
      </w:sdt>
      <w:r>
        <w:rPr>
          <w:rFonts w:asciiTheme="majorHAnsi" w:hAnsiTheme="majorHAnsi"/>
        </w:rPr>
        <w:t xml:space="preserve">.  </w:t>
      </w:r>
      <w:r w:rsidRPr="003145C6">
        <w:rPr>
          <w:rFonts w:asciiTheme="majorHAnsi" w:hAnsiTheme="majorHAnsi"/>
        </w:rPr>
        <w:t xml:space="preserve">Keeping this information in mind, our project will aim to increase the availability of midwife services to rural women in Cambodia, who are often unaware of the benefits of midwives or unable to access them due to transportation issues. </w:t>
      </w:r>
    </w:p>
    <w:p w:rsidR="00290B43" w:rsidRDefault="00290B43" w:rsidP="00290B43">
      <w:pPr>
        <w:spacing w:line="360" w:lineRule="auto"/>
        <w:ind w:left="0" w:firstLine="706"/>
        <w:jc w:val="both"/>
        <w:rPr>
          <w:rFonts w:asciiTheme="majorHAnsi" w:hAnsiTheme="majorHAnsi"/>
        </w:rPr>
      </w:pPr>
      <w:r>
        <w:rPr>
          <w:rFonts w:asciiTheme="majorHAnsi" w:hAnsiTheme="majorHAnsi"/>
        </w:rPr>
        <w:t>Our proposal recommends the building of a women’s center in a rural village that would serve to train new primary/secondary midwives, retrain current midwives, provide information to young local women of university/government midwife programs, and serve as a community resource for local women who need advice or assistance in the areas of pregnancy, antenatal care, and family planning. This project would be very cost-effective and sustainable, because it would require limited training materials and rely on experienced midwives to train new and lesser experienced women in their local community.  The community center would provide a preferential option for poor families and help to build social capital in a country still recovering from the aftermath of the Khmer Rouge.  By addressing this unmet health need, we hope to eliminate barriers to maternal health care and ensure that each woman has the resources for a safe and healthy pregnancy.</w:t>
      </w:r>
    </w:p>
    <w:p w:rsidR="001671B0" w:rsidRPr="00F01D35" w:rsidRDefault="00B8361F" w:rsidP="001671B0">
      <w:pPr>
        <w:pStyle w:val="Heading1"/>
        <w:rPr>
          <w:rStyle w:val="Emphasis"/>
          <w:rFonts w:asciiTheme="majorHAnsi" w:hAnsiTheme="majorHAnsi"/>
          <w:i w:val="0"/>
        </w:rPr>
      </w:pPr>
      <w:r w:rsidRPr="00F01D35">
        <w:rPr>
          <w:rStyle w:val="Emphasis"/>
          <w:rFonts w:asciiTheme="majorHAnsi" w:hAnsiTheme="majorHAnsi"/>
          <w:i w:val="0"/>
        </w:rPr>
        <w:t>How</w:t>
      </w:r>
      <w:r w:rsidR="001671B0" w:rsidRPr="00F01D35">
        <w:rPr>
          <w:rStyle w:val="Emphasis"/>
          <w:rFonts w:asciiTheme="majorHAnsi" w:hAnsiTheme="majorHAnsi"/>
          <w:i w:val="0"/>
        </w:rPr>
        <w:t xml:space="preserve"> MARC </w:t>
      </w:r>
      <w:r w:rsidRPr="00F01D35">
        <w:rPr>
          <w:rStyle w:val="Emphasis"/>
          <w:rFonts w:asciiTheme="majorHAnsi" w:hAnsiTheme="majorHAnsi"/>
          <w:i w:val="0"/>
        </w:rPr>
        <w:t>is Different</w:t>
      </w:r>
      <w:r w:rsidR="00290B43">
        <w:rPr>
          <w:rStyle w:val="Emphasis"/>
          <w:rFonts w:asciiTheme="majorHAnsi" w:hAnsiTheme="majorHAnsi"/>
          <w:i w:val="0"/>
        </w:rPr>
        <w:t xml:space="preserve"> </w:t>
      </w:r>
      <w:r w:rsidR="002E0645">
        <w:rPr>
          <w:rStyle w:val="Emphasis"/>
          <w:rFonts w:asciiTheme="majorHAnsi" w:hAnsiTheme="majorHAnsi"/>
          <w:i w:val="0"/>
        </w:rPr>
        <w:t>f</w:t>
      </w:r>
      <w:r w:rsidR="00290B43">
        <w:rPr>
          <w:rStyle w:val="Emphasis"/>
          <w:rFonts w:asciiTheme="majorHAnsi" w:hAnsiTheme="majorHAnsi"/>
          <w:i w:val="0"/>
        </w:rPr>
        <w:t>rom Other Initiatives</w:t>
      </w:r>
      <w:r w:rsidRPr="00F01D35">
        <w:rPr>
          <w:rStyle w:val="Emphasis"/>
          <w:rFonts w:asciiTheme="majorHAnsi" w:hAnsiTheme="majorHAnsi"/>
          <w:i w:val="0"/>
        </w:rPr>
        <w:t>:</w:t>
      </w:r>
    </w:p>
    <w:p w:rsidR="001671B0" w:rsidRPr="001671B0" w:rsidRDefault="001671B0" w:rsidP="001671B0">
      <w:pPr>
        <w:pStyle w:val="BodyText"/>
        <w:rPr>
          <w:lang w:eastAsia="en-US" w:bidi="en-US"/>
        </w:rPr>
      </w:pPr>
    </w:p>
    <w:p w:rsidR="00F20D65" w:rsidRDefault="00B8361F" w:rsidP="00B8361F">
      <w:pPr>
        <w:spacing w:line="360" w:lineRule="auto"/>
        <w:ind w:left="0" w:firstLine="576"/>
        <w:jc w:val="both"/>
        <w:rPr>
          <w:rStyle w:val="Emphasis"/>
          <w:rFonts w:asciiTheme="majorHAnsi" w:hAnsiTheme="majorHAnsi"/>
          <w:i w:val="0"/>
        </w:rPr>
      </w:pPr>
      <w:r>
        <w:rPr>
          <w:rStyle w:val="Emphasis"/>
          <w:rFonts w:asciiTheme="majorHAnsi" w:hAnsiTheme="majorHAnsi"/>
          <w:i w:val="0"/>
        </w:rPr>
        <w:t xml:space="preserve">While other NGOs in Cambodia </w:t>
      </w:r>
      <w:r w:rsidR="001071BC">
        <w:rPr>
          <w:rStyle w:val="Emphasis"/>
          <w:rFonts w:asciiTheme="majorHAnsi" w:hAnsiTheme="majorHAnsi"/>
          <w:i w:val="0"/>
        </w:rPr>
        <w:t>also focus on</w:t>
      </w:r>
      <w:r>
        <w:rPr>
          <w:rStyle w:val="Emphasis"/>
          <w:rFonts w:asciiTheme="majorHAnsi" w:hAnsiTheme="majorHAnsi"/>
          <w:i w:val="0"/>
        </w:rPr>
        <w:t xml:space="preserve"> maternal health, MARC is unique </w:t>
      </w:r>
      <w:r w:rsidR="00D00D98">
        <w:rPr>
          <w:rStyle w:val="Emphasis"/>
          <w:rFonts w:asciiTheme="majorHAnsi" w:hAnsiTheme="majorHAnsi"/>
          <w:i w:val="0"/>
        </w:rPr>
        <w:t>in several respects</w:t>
      </w:r>
      <w:r>
        <w:rPr>
          <w:rStyle w:val="Emphasis"/>
          <w:rFonts w:asciiTheme="majorHAnsi" w:hAnsiTheme="majorHAnsi"/>
          <w:i w:val="0"/>
        </w:rPr>
        <w:t xml:space="preserve">. </w:t>
      </w:r>
      <w:r w:rsidR="00D00D98">
        <w:rPr>
          <w:rStyle w:val="Emphasis"/>
          <w:rFonts w:asciiTheme="majorHAnsi" w:hAnsiTheme="majorHAnsi"/>
          <w:i w:val="0"/>
        </w:rPr>
        <w:t xml:space="preserve">First, </w:t>
      </w:r>
      <w:r w:rsidR="00290B43">
        <w:rPr>
          <w:rStyle w:val="Emphasis"/>
          <w:rFonts w:asciiTheme="majorHAnsi" w:hAnsiTheme="majorHAnsi"/>
          <w:i w:val="0"/>
        </w:rPr>
        <w:t>our pilot project</w:t>
      </w:r>
      <w:r w:rsidR="00D00D98">
        <w:rPr>
          <w:rStyle w:val="Emphasis"/>
          <w:rFonts w:asciiTheme="majorHAnsi" w:hAnsiTheme="majorHAnsi"/>
          <w:i w:val="0"/>
        </w:rPr>
        <w:t xml:space="preserve"> would provide</w:t>
      </w:r>
      <w:r w:rsidR="00F01D35">
        <w:rPr>
          <w:rStyle w:val="Emphasis"/>
          <w:rFonts w:asciiTheme="majorHAnsi" w:hAnsiTheme="majorHAnsi"/>
          <w:i w:val="0"/>
        </w:rPr>
        <w:t xml:space="preserve"> midwifery</w:t>
      </w:r>
      <w:r w:rsidR="00D00D98">
        <w:rPr>
          <w:rStyle w:val="Emphasis"/>
          <w:rFonts w:asciiTheme="majorHAnsi" w:hAnsiTheme="majorHAnsi"/>
          <w:i w:val="0"/>
        </w:rPr>
        <w:t xml:space="preserve"> training that </w:t>
      </w:r>
      <w:r w:rsidR="00C04604">
        <w:rPr>
          <w:rStyle w:val="Emphasis"/>
          <w:rFonts w:asciiTheme="majorHAnsi" w:hAnsiTheme="majorHAnsi"/>
          <w:i w:val="0"/>
        </w:rPr>
        <w:t>expand</w:t>
      </w:r>
      <w:r w:rsidR="00C03D0D">
        <w:rPr>
          <w:rStyle w:val="Emphasis"/>
          <w:rFonts w:asciiTheme="majorHAnsi" w:hAnsiTheme="majorHAnsi"/>
          <w:i w:val="0"/>
        </w:rPr>
        <w:t>s</w:t>
      </w:r>
      <w:r w:rsidR="00C04604">
        <w:rPr>
          <w:rStyle w:val="Emphasis"/>
          <w:rFonts w:asciiTheme="majorHAnsi" w:hAnsiTheme="majorHAnsi"/>
          <w:i w:val="0"/>
        </w:rPr>
        <w:t xml:space="preserve"> </w:t>
      </w:r>
      <w:r w:rsidR="00C03D0D">
        <w:rPr>
          <w:rStyle w:val="Emphasis"/>
          <w:rFonts w:asciiTheme="majorHAnsi" w:hAnsiTheme="majorHAnsi"/>
          <w:i w:val="0"/>
        </w:rPr>
        <w:t>up</w:t>
      </w:r>
      <w:r w:rsidR="00C04604">
        <w:rPr>
          <w:rStyle w:val="Emphasis"/>
          <w:rFonts w:asciiTheme="majorHAnsi" w:hAnsiTheme="majorHAnsi"/>
          <w:i w:val="0"/>
        </w:rPr>
        <w:t>on</w:t>
      </w:r>
      <w:r w:rsidR="00F01D35">
        <w:rPr>
          <w:rStyle w:val="Emphasis"/>
          <w:rFonts w:asciiTheme="majorHAnsi" w:hAnsiTheme="majorHAnsi"/>
          <w:i w:val="0"/>
        </w:rPr>
        <w:t xml:space="preserve"> </w:t>
      </w:r>
      <w:r w:rsidR="001B1286">
        <w:rPr>
          <w:rStyle w:val="Emphasis"/>
          <w:rFonts w:asciiTheme="majorHAnsi" w:hAnsiTheme="majorHAnsi"/>
          <w:i w:val="0"/>
        </w:rPr>
        <w:t>current program</w:t>
      </w:r>
      <w:r w:rsidR="002D16C0">
        <w:rPr>
          <w:rStyle w:val="Emphasis"/>
          <w:rFonts w:asciiTheme="majorHAnsi" w:hAnsiTheme="majorHAnsi"/>
          <w:i w:val="0"/>
        </w:rPr>
        <w:t>s</w:t>
      </w:r>
      <w:r w:rsidR="00C03D0D">
        <w:rPr>
          <w:rStyle w:val="Emphasis"/>
          <w:rFonts w:asciiTheme="majorHAnsi" w:hAnsiTheme="majorHAnsi"/>
          <w:i w:val="0"/>
        </w:rPr>
        <w:t xml:space="preserve"> that are offered</w:t>
      </w:r>
      <w:r w:rsidR="00D00D98">
        <w:rPr>
          <w:rStyle w:val="Emphasis"/>
          <w:rFonts w:asciiTheme="majorHAnsi" w:hAnsiTheme="majorHAnsi"/>
          <w:i w:val="0"/>
        </w:rPr>
        <w:t>.</w:t>
      </w:r>
      <w:r>
        <w:rPr>
          <w:rStyle w:val="Emphasis"/>
          <w:rFonts w:asciiTheme="majorHAnsi" w:hAnsiTheme="majorHAnsi"/>
          <w:i w:val="0"/>
        </w:rPr>
        <w:t xml:space="preserve"> </w:t>
      </w:r>
      <w:r w:rsidR="00F01D35">
        <w:rPr>
          <w:rStyle w:val="Emphasis"/>
          <w:rFonts w:asciiTheme="majorHAnsi" w:hAnsiTheme="majorHAnsi"/>
          <w:i w:val="0"/>
        </w:rPr>
        <w:t xml:space="preserve"> </w:t>
      </w:r>
      <w:r>
        <w:rPr>
          <w:rStyle w:val="Emphasis"/>
          <w:rFonts w:asciiTheme="majorHAnsi" w:hAnsiTheme="majorHAnsi"/>
          <w:i w:val="0"/>
        </w:rPr>
        <w:t>Current government</w:t>
      </w:r>
      <w:r w:rsidR="007A6AA8">
        <w:rPr>
          <w:rStyle w:val="Emphasis"/>
          <w:rFonts w:asciiTheme="majorHAnsi" w:hAnsiTheme="majorHAnsi"/>
          <w:i w:val="0"/>
        </w:rPr>
        <w:t>-sponsored</w:t>
      </w:r>
      <w:r>
        <w:rPr>
          <w:rStyle w:val="Emphasis"/>
          <w:rFonts w:asciiTheme="majorHAnsi" w:hAnsiTheme="majorHAnsi"/>
          <w:i w:val="0"/>
        </w:rPr>
        <w:t xml:space="preserve"> </w:t>
      </w:r>
      <w:r w:rsidR="00F01D35">
        <w:rPr>
          <w:rStyle w:val="Emphasis"/>
          <w:rFonts w:asciiTheme="majorHAnsi" w:hAnsiTheme="majorHAnsi"/>
          <w:i w:val="0"/>
        </w:rPr>
        <w:t xml:space="preserve">midwifery </w:t>
      </w:r>
      <w:r w:rsidR="001B1286">
        <w:rPr>
          <w:rStyle w:val="Emphasis"/>
          <w:rFonts w:asciiTheme="majorHAnsi" w:hAnsiTheme="majorHAnsi"/>
          <w:i w:val="0"/>
        </w:rPr>
        <w:t xml:space="preserve">training </w:t>
      </w:r>
      <w:r>
        <w:rPr>
          <w:rStyle w:val="Emphasis"/>
          <w:rFonts w:asciiTheme="majorHAnsi" w:hAnsiTheme="majorHAnsi"/>
          <w:i w:val="0"/>
        </w:rPr>
        <w:t xml:space="preserve">programs </w:t>
      </w:r>
      <w:r w:rsidR="00F01D35">
        <w:rPr>
          <w:rStyle w:val="Emphasis"/>
          <w:rFonts w:asciiTheme="majorHAnsi" w:hAnsiTheme="majorHAnsi"/>
          <w:i w:val="0"/>
        </w:rPr>
        <w:t xml:space="preserve">are not </w:t>
      </w:r>
      <w:r>
        <w:rPr>
          <w:rStyle w:val="Emphasis"/>
          <w:rFonts w:asciiTheme="majorHAnsi" w:hAnsiTheme="majorHAnsi"/>
          <w:i w:val="0"/>
        </w:rPr>
        <w:t xml:space="preserve">comprehensive </w:t>
      </w:r>
      <w:r w:rsidR="000E03B1">
        <w:rPr>
          <w:rStyle w:val="Emphasis"/>
          <w:rFonts w:asciiTheme="majorHAnsi" w:hAnsiTheme="majorHAnsi"/>
          <w:i w:val="0"/>
        </w:rPr>
        <w:t>and do not meet minimum standards of basic and essential midwifery competencies</w:t>
      </w:r>
      <w:r>
        <w:rPr>
          <w:rStyle w:val="Emphasis"/>
          <w:rFonts w:asciiTheme="majorHAnsi" w:hAnsiTheme="majorHAnsi"/>
          <w:i w:val="0"/>
        </w:rPr>
        <w:t xml:space="preserve">.  According to </w:t>
      </w:r>
      <w:r w:rsidR="00F01D35">
        <w:rPr>
          <w:rStyle w:val="Emphasis"/>
          <w:rFonts w:asciiTheme="majorHAnsi" w:hAnsiTheme="majorHAnsi"/>
          <w:i w:val="0"/>
        </w:rPr>
        <w:t>Cambodia’s Comprehensive Midwifery Review (2006),</w:t>
      </w:r>
      <w:r w:rsidR="000E03B1">
        <w:rPr>
          <w:rStyle w:val="Emphasis"/>
          <w:rFonts w:asciiTheme="majorHAnsi" w:hAnsiTheme="majorHAnsi"/>
          <w:i w:val="0"/>
        </w:rPr>
        <w:t xml:space="preserve"> 40</w:t>
      </w:r>
      <w:r>
        <w:rPr>
          <w:rStyle w:val="Emphasis"/>
          <w:rFonts w:asciiTheme="majorHAnsi" w:hAnsiTheme="majorHAnsi"/>
          <w:i w:val="0"/>
        </w:rPr>
        <w:t xml:space="preserve">% of midwives </w:t>
      </w:r>
      <w:r w:rsidR="000E03B1">
        <w:rPr>
          <w:rStyle w:val="Emphasis"/>
          <w:rFonts w:asciiTheme="majorHAnsi" w:hAnsiTheme="majorHAnsi"/>
          <w:i w:val="0"/>
        </w:rPr>
        <w:t xml:space="preserve">surveyed </w:t>
      </w:r>
      <w:r>
        <w:rPr>
          <w:rStyle w:val="Emphasis"/>
          <w:rFonts w:asciiTheme="majorHAnsi" w:hAnsiTheme="majorHAnsi"/>
          <w:i w:val="0"/>
        </w:rPr>
        <w:t xml:space="preserve">did not feel </w:t>
      </w:r>
      <w:r w:rsidR="000E03B1">
        <w:rPr>
          <w:rStyle w:val="Emphasis"/>
          <w:rFonts w:asciiTheme="majorHAnsi" w:hAnsiTheme="majorHAnsi"/>
          <w:i w:val="0"/>
        </w:rPr>
        <w:t xml:space="preserve">confident in basic midwifery skills such as conducting a normal birth </w:t>
      </w:r>
      <w:r w:rsidR="00290B43">
        <w:rPr>
          <w:rStyle w:val="Emphasis"/>
          <w:rFonts w:asciiTheme="majorHAnsi" w:hAnsiTheme="majorHAnsi"/>
          <w:i w:val="0"/>
        </w:rPr>
        <w:t>or</w:t>
      </w:r>
      <w:r w:rsidR="000E03B1">
        <w:rPr>
          <w:rStyle w:val="Emphasis"/>
          <w:rFonts w:asciiTheme="majorHAnsi" w:hAnsiTheme="majorHAnsi"/>
          <w:i w:val="0"/>
        </w:rPr>
        <w:t xml:space="preserve"> assessing a newborn </w:t>
      </w:r>
      <w:r w:rsidR="00510564">
        <w:rPr>
          <w:rStyle w:val="Emphasis"/>
          <w:rFonts w:asciiTheme="majorHAnsi" w:hAnsiTheme="majorHAnsi"/>
          <w:i w:val="0"/>
        </w:rPr>
        <w:t>after a delivery</w:t>
      </w:r>
      <w:sdt>
        <w:sdtPr>
          <w:rPr>
            <w:rStyle w:val="Emphasis"/>
            <w:rFonts w:asciiTheme="majorHAnsi" w:hAnsiTheme="majorHAnsi"/>
            <w:i w:val="0"/>
          </w:rPr>
          <w:id w:val="3568393"/>
          <w:citation/>
        </w:sdtPr>
        <w:sdtContent>
          <w:r w:rsidR="006947E4">
            <w:rPr>
              <w:rStyle w:val="Emphasis"/>
              <w:rFonts w:asciiTheme="majorHAnsi" w:hAnsiTheme="majorHAnsi"/>
              <w:i w:val="0"/>
            </w:rPr>
            <w:fldChar w:fldCharType="begin"/>
          </w:r>
          <w:r w:rsidR="009C3F3C">
            <w:rPr>
              <w:rStyle w:val="Emphasis"/>
              <w:rFonts w:asciiTheme="majorHAnsi" w:hAnsiTheme="majorHAnsi"/>
              <w:i w:val="0"/>
            </w:rPr>
            <w:instrText xml:space="preserve"> CITATION Cam06 \l 1033 </w:instrText>
          </w:r>
          <w:r w:rsidR="006947E4">
            <w:rPr>
              <w:rStyle w:val="Emphasis"/>
              <w:rFonts w:asciiTheme="majorHAnsi" w:hAnsiTheme="majorHAnsi"/>
              <w:i w:val="0"/>
            </w:rPr>
            <w:fldChar w:fldCharType="separate"/>
          </w:r>
          <w:r w:rsidR="006D1BE0">
            <w:rPr>
              <w:rStyle w:val="Emphasis"/>
              <w:rFonts w:asciiTheme="majorHAnsi" w:hAnsiTheme="majorHAnsi"/>
              <w:i w:val="0"/>
              <w:noProof/>
            </w:rPr>
            <w:t xml:space="preserve"> </w:t>
          </w:r>
          <w:r w:rsidR="006D1BE0" w:rsidRPr="006D1BE0">
            <w:rPr>
              <w:rFonts w:asciiTheme="majorHAnsi" w:hAnsiTheme="majorHAnsi"/>
              <w:noProof/>
            </w:rPr>
            <w:t>(Cambodia Ministry of Planning)</w:t>
          </w:r>
          <w:r w:rsidR="006947E4">
            <w:rPr>
              <w:rStyle w:val="Emphasis"/>
              <w:rFonts w:asciiTheme="majorHAnsi" w:hAnsiTheme="majorHAnsi"/>
              <w:i w:val="0"/>
            </w:rPr>
            <w:fldChar w:fldCharType="end"/>
          </w:r>
        </w:sdtContent>
      </w:sdt>
      <w:r w:rsidR="000E03B1">
        <w:rPr>
          <w:rStyle w:val="Emphasis"/>
          <w:rFonts w:asciiTheme="majorHAnsi" w:hAnsiTheme="majorHAnsi"/>
          <w:i w:val="0"/>
        </w:rPr>
        <w:t>.</w:t>
      </w:r>
      <w:r w:rsidR="00510564">
        <w:rPr>
          <w:rStyle w:val="Emphasis"/>
          <w:rFonts w:asciiTheme="majorHAnsi" w:hAnsiTheme="majorHAnsi"/>
          <w:i w:val="0"/>
        </w:rPr>
        <w:t xml:space="preserve">  </w:t>
      </w:r>
      <w:r w:rsidR="009C3F3C">
        <w:rPr>
          <w:rStyle w:val="Emphasis"/>
          <w:rFonts w:asciiTheme="majorHAnsi" w:hAnsiTheme="majorHAnsi"/>
          <w:i w:val="0"/>
        </w:rPr>
        <w:t xml:space="preserve">To </w:t>
      </w:r>
      <w:r w:rsidR="00FA55A6">
        <w:rPr>
          <w:rStyle w:val="Emphasis"/>
          <w:rFonts w:asciiTheme="majorHAnsi" w:hAnsiTheme="majorHAnsi"/>
          <w:i w:val="0"/>
        </w:rPr>
        <w:t>address this concern,</w:t>
      </w:r>
      <w:r w:rsidR="00510564">
        <w:rPr>
          <w:rStyle w:val="Emphasis"/>
          <w:rFonts w:asciiTheme="majorHAnsi" w:hAnsiTheme="majorHAnsi"/>
          <w:i w:val="0"/>
        </w:rPr>
        <w:t xml:space="preserve"> </w:t>
      </w:r>
      <w:r w:rsidR="00FA55A6">
        <w:rPr>
          <w:rStyle w:val="Emphasis"/>
          <w:rFonts w:asciiTheme="majorHAnsi" w:hAnsiTheme="majorHAnsi"/>
          <w:i w:val="0"/>
        </w:rPr>
        <w:t>t</w:t>
      </w:r>
      <w:r w:rsidR="00BE4C09">
        <w:rPr>
          <w:rStyle w:val="Emphasis"/>
          <w:rFonts w:asciiTheme="majorHAnsi" w:hAnsiTheme="majorHAnsi"/>
          <w:i w:val="0"/>
        </w:rPr>
        <w:t>here is a strong need to ensure that midwives are trained in minimum competencies</w:t>
      </w:r>
      <w:r w:rsidR="00510564">
        <w:rPr>
          <w:rStyle w:val="Emphasis"/>
          <w:rFonts w:asciiTheme="majorHAnsi" w:hAnsiTheme="majorHAnsi"/>
          <w:i w:val="0"/>
        </w:rPr>
        <w:t xml:space="preserve"> and periodically refresh and update their knowledge and skills.</w:t>
      </w:r>
    </w:p>
    <w:p w:rsidR="003B2CBE" w:rsidRDefault="00FA55A6" w:rsidP="00B8361F">
      <w:pPr>
        <w:spacing w:line="360" w:lineRule="auto"/>
        <w:ind w:left="0" w:firstLine="576"/>
        <w:jc w:val="both"/>
        <w:rPr>
          <w:rStyle w:val="Emphasis"/>
          <w:rFonts w:asciiTheme="majorHAnsi" w:hAnsiTheme="majorHAnsi"/>
          <w:i w:val="0"/>
        </w:rPr>
      </w:pPr>
      <w:r>
        <w:rPr>
          <w:rStyle w:val="Emphasis"/>
          <w:rFonts w:asciiTheme="majorHAnsi" w:hAnsiTheme="majorHAnsi"/>
          <w:i w:val="0"/>
        </w:rPr>
        <w:t>By targeting rural village</w:t>
      </w:r>
      <w:r w:rsidR="00290B43">
        <w:rPr>
          <w:rStyle w:val="Emphasis"/>
          <w:rFonts w:asciiTheme="majorHAnsi" w:hAnsiTheme="majorHAnsi"/>
          <w:i w:val="0"/>
        </w:rPr>
        <w:t>r</w:t>
      </w:r>
      <w:r>
        <w:rPr>
          <w:rStyle w:val="Emphasis"/>
          <w:rFonts w:asciiTheme="majorHAnsi" w:hAnsiTheme="majorHAnsi"/>
          <w:i w:val="0"/>
        </w:rPr>
        <w:t xml:space="preserve">s in </w:t>
      </w:r>
      <w:proofErr w:type="spellStart"/>
      <w:r>
        <w:rPr>
          <w:rStyle w:val="Emphasis"/>
          <w:rFonts w:asciiTheme="majorHAnsi" w:hAnsiTheme="majorHAnsi"/>
          <w:i w:val="0"/>
        </w:rPr>
        <w:t>Ratanakiri</w:t>
      </w:r>
      <w:proofErr w:type="spellEnd"/>
      <w:r>
        <w:rPr>
          <w:rStyle w:val="Emphasis"/>
          <w:rFonts w:asciiTheme="majorHAnsi" w:hAnsiTheme="majorHAnsi"/>
          <w:i w:val="0"/>
        </w:rPr>
        <w:t xml:space="preserve"> Province, MARC also </w:t>
      </w:r>
      <w:r w:rsidR="00290B43">
        <w:rPr>
          <w:rStyle w:val="Emphasis"/>
          <w:rFonts w:asciiTheme="majorHAnsi" w:hAnsiTheme="majorHAnsi"/>
          <w:i w:val="0"/>
        </w:rPr>
        <w:t xml:space="preserve">targets a population that has been overlooked by other organizations.  Women in rural communities </w:t>
      </w:r>
      <w:r w:rsidR="002E0645">
        <w:rPr>
          <w:rStyle w:val="Emphasis"/>
          <w:rFonts w:asciiTheme="majorHAnsi" w:hAnsiTheme="majorHAnsi"/>
          <w:i w:val="0"/>
        </w:rPr>
        <w:t>suffer the worst health outcomes and demonstrate the greatest need for skilled health professionals and health care services.  Through various outreach activities and the eventual creation of a mobile health clinic, MARC seeks to bring these resources to the most vulnerable and isolated people of Cambodia.</w:t>
      </w:r>
    </w:p>
    <w:p w:rsidR="00F01D35" w:rsidRPr="00B8361F" w:rsidRDefault="002E0645" w:rsidP="002E0645">
      <w:pPr>
        <w:spacing w:line="360" w:lineRule="auto"/>
        <w:ind w:left="0" w:firstLine="576"/>
        <w:jc w:val="both"/>
        <w:rPr>
          <w:rStyle w:val="Emphasis"/>
          <w:rFonts w:asciiTheme="majorHAnsi" w:hAnsiTheme="majorHAnsi"/>
          <w:i w:val="0"/>
        </w:rPr>
      </w:pPr>
      <w:r>
        <w:rPr>
          <w:rStyle w:val="Emphasis"/>
          <w:rFonts w:asciiTheme="majorHAnsi" w:hAnsiTheme="majorHAnsi"/>
          <w:i w:val="0"/>
        </w:rPr>
        <w:t xml:space="preserve">Finally, </w:t>
      </w:r>
      <w:r w:rsidR="00AA0A1A">
        <w:rPr>
          <w:rStyle w:val="Emphasis"/>
          <w:rFonts w:asciiTheme="majorHAnsi" w:hAnsiTheme="majorHAnsi"/>
          <w:i w:val="0"/>
        </w:rPr>
        <w:t>MARC</w:t>
      </w:r>
      <w:r>
        <w:rPr>
          <w:rStyle w:val="Emphasis"/>
          <w:rFonts w:asciiTheme="majorHAnsi" w:hAnsiTheme="majorHAnsi"/>
          <w:i w:val="0"/>
        </w:rPr>
        <w:t xml:space="preserve"> </w:t>
      </w:r>
      <w:r w:rsidR="00AA0A1A">
        <w:rPr>
          <w:rStyle w:val="Emphasis"/>
          <w:rFonts w:asciiTheme="majorHAnsi" w:hAnsiTheme="majorHAnsi"/>
          <w:i w:val="0"/>
        </w:rPr>
        <w:t xml:space="preserve">hopes to foster communication </w:t>
      </w:r>
      <w:r w:rsidR="00AD3ADF">
        <w:rPr>
          <w:rStyle w:val="Emphasis"/>
          <w:rFonts w:asciiTheme="majorHAnsi" w:hAnsiTheme="majorHAnsi"/>
          <w:i w:val="0"/>
        </w:rPr>
        <w:t>among</w:t>
      </w:r>
      <w:r w:rsidR="00AA0A1A">
        <w:rPr>
          <w:rStyle w:val="Emphasis"/>
          <w:rFonts w:asciiTheme="majorHAnsi" w:hAnsiTheme="majorHAnsi"/>
          <w:i w:val="0"/>
        </w:rPr>
        <w:t xml:space="preserve"> maternal </w:t>
      </w:r>
      <w:r w:rsidR="00AD3ADF">
        <w:rPr>
          <w:rStyle w:val="Emphasis"/>
          <w:rFonts w:asciiTheme="majorHAnsi" w:hAnsiTheme="majorHAnsi"/>
          <w:i w:val="0"/>
        </w:rPr>
        <w:t xml:space="preserve">health </w:t>
      </w:r>
      <w:r w:rsidR="00AA0A1A">
        <w:rPr>
          <w:rStyle w:val="Emphasis"/>
          <w:rFonts w:asciiTheme="majorHAnsi" w:hAnsiTheme="majorHAnsi"/>
          <w:i w:val="0"/>
        </w:rPr>
        <w:t xml:space="preserve">organizations and the Ministry of Health.   </w:t>
      </w:r>
      <w:r w:rsidR="0054080D">
        <w:rPr>
          <w:rStyle w:val="Emphasis"/>
          <w:rFonts w:asciiTheme="majorHAnsi" w:hAnsiTheme="majorHAnsi"/>
          <w:i w:val="0"/>
        </w:rPr>
        <w:t xml:space="preserve">Through partnerships with the Ministry of Health and </w:t>
      </w:r>
      <w:r w:rsidR="00AD3ADF">
        <w:rPr>
          <w:rStyle w:val="Emphasis"/>
          <w:rFonts w:asciiTheme="majorHAnsi" w:hAnsiTheme="majorHAnsi"/>
          <w:i w:val="0"/>
        </w:rPr>
        <w:t>other NGOs</w:t>
      </w:r>
      <w:r w:rsidR="0054080D">
        <w:rPr>
          <w:rStyle w:val="Emphasis"/>
          <w:rFonts w:asciiTheme="majorHAnsi" w:hAnsiTheme="majorHAnsi"/>
          <w:i w:val="0"/>
        </w:rPr>
        <w:t xml:space="preserve">, we hope to </w:t>
      </w:r>
      <w:r w:rsidR="00F90308">
        <w:rPr>
          <w:rStyle w:val="Emphasis"/>
          <w:rFonts w:asciiTheme="majorHAnsi" w:hAnsiTheme="majorHAnsi"/>
          <w:i w:val="0"/>
        </w:rPr>
        <w:t xml:space="preserve">collaborate in our efforts and </w:t>
      </w:r>
      <w:r w:rsidR="0054080D">
        <w:rPr>
          <w:rStyle w:val="Emphasis"/>
          <w:rFonts w:asciiTheme="majorHAnsi" w:hAnsiTheme="majorHAnsi"/>
          <w:i w:val="0"/>
        </w:rPr>
        <w:t>bridge the gap</w:t>
      </w:r>
      <w:r w:rsidR="00850DB8">
        <w:rPr>
          <w:rStyle w:val="Emphasis"/>
          <w:rFonts w:asciiTheme="majorHAnsi" w:hAnsiTheme="majorHAnsi"/>
          <w:i w:val="0"/>
        </w:rPr>
        <w:t xml:space="preserve">s </w:t>
      </w:r>
      <w:r w:rsidR="00F90308">
        <w:rPr>
          <w:rStyle w:val="Emphasis"/>
          <w:rFonts w:asciiTheme="majorHAnsi" w:hAnsiTheme="majorHAnsi"/>
          <w:i w:val="0"/>
        </w:rPr>
        <w:t>b</w:t>
      </w:r>
      <w:r w:rsidR="00967C58">
        <w:rPr>
          <w:rStyle w:val="Emphasis"/>
          <w:rFonts w:asciiTheme="majorHAnsi" w:hAnsiTheme="majorHAnsi"/>
          <w:i w:val="0"/>
        </w:rPr>
        <w:t xml:space="preserve">etween </w:t>
      </w:r>
      <w:r w:rsidR="00DE262B">
        <w:rPr>
          <w:rStyle w:val="Emphasis"/>
          <w:rFonts w:asciiTheme="majorHAnsi" w:hAnsiTheme="majorHAnsi"/>
          <w:i w:val="0"/>
        </w:rPr>
        <w:t>knowledge</w:t>
      </w:r>
      <w:r w:rsidR="00967C58">
        <w:rPr>
          <w:rStyle w:val="Emphasis"/>
          <w:rFonts w:asciiTheme="majorHAnsi" w:hAnsiTheme="majorHAnsi"/>
          <w:i w:val="0"/>
        </w:rPr>
        <w:t xml:space="preserve"> and action</w:t>
      </w:r>
      <w:r w:rsidR="00F90308">
        <w:rPr>
          <w:rStyle w:val="Emphasis"/>
          <w:rFonts w:asciiTheme="majorHAnsi" w:hAnsiTheme="majorHAnsi"/>
          <w:i w:val="0"/>
        </w:rPr>
        <w:t>.</w:t>
      </w:r>
      <w:r w:rsidR="00850DB8">
        <w:rPr>
          <w:rStyle w:val="Emphasis"/>
          <w:rFonts w:asciiTheme="majorHAnsi" w:hAnsiTheme="majorHAnsi"/>
          <w:i w:val="0"/>
        </w:rPr>
        <w:t xml:space="preserve"> </w:t>
      </w:r>
      <w:r w:rsidR="00AD3ADF">
        <w:rPr>
          <w:rStyle w:val="Emphasis"/>
          <w:rFonts w:asciiTheme="majorHAnsi" w:hAnsiTheme="majorHAnsi"/>
          <w:i w:val="0"/>
        </w:rPr>
        <w:t xml:space="preserve"> </w:t>
      </w:r>
    </w:p>
    <w:p w:rsidR="00A74EB5" w:rsidRPr="00EB5AA4" w:rsidRDefault="00A74EB5" w:rsidP="000B3853">
      <w:pPr>
        <w:suppressAutoHyphens w:val="0"/>
        <w:spacing w:line="360" w:lineRule="auto"/>
        <w:ind w:left="0"/>
        <w:rPr>
          <w:rFonts w:ascii="Times New Roman" w:hAnsi="Times New Roman" w:cs="Times New Roman"/>
          <w:b/>
          <w:i/>
          <w:sz w:val="24"/>
          <w:szCs w:val="24"/>
        </w:rPr>
      </w:pPr>
      <w:r w:rsidRPr="00EB5AA4">
        <w:rPr>
          <w:rFonts w:ascii="Times New Roman" w:hAnsi="Times New Roman" w:cs="Times New Roman"/>
          <w:b/>
          <w:i/>
          <w:sz w:val="24"/>
          <w:szCs w:val="24"/>
        </w:rPr>
        <w:br w:type="page"/>
      </w:r>
    </w:p>
    <w:p w:rsidR="00E5311F" w:rsidRPr="008A6C17" w:rsidRDefault="006947E4" w:rsidP="000B3853">
      <w:pPr>
        <w:pStyle w:val="Heading1"/>
        <w:spacing w:line="360" w:lineRule="auto"/>
        <w:rPr>
          <w:sz w:val="32"/>
        </w:rPr>
      </w:pPr>
      <w:r w:rsidRPr="006947E4">
        <w:rPr>
          <w:rFonts w:asciiTheme="majorHAnsi" w:hAnsiTheme="majorHAnsi" w:cs="Times New Roman"/>
          <w:noProof/>
          <w:szCs w:val="24"/>
          <w:lang w:eastAsia="zh-TW"/>
        </w:rPr>
        <w:pict>
          <v:roundrect id="_x0000_s1051" style="position:absolute;margin-left:-311.6pt;margin-top:13.9pt;width:302.15pt;height:21.95pt;z-index:251722752;mso-height-percent:200;mso-height-percent:200;mso-width-relative:margin;mso-height-relative:margin" arcsize="10923f" strokecolor="#00b0f0">
            <v:textbox style="mso-fit-shape-to-text:t">
              <w:txbxContent>
                <w:p w:rsidR="0009446B" w:rsidRPr="00EB5AA4" w:rsidRDefault="0009446B" w:rsidP="00EB5AA4">
                  <w:pPr>
                    <w:ind w:left="0"/>
                    <w:jc w:val="center"/>
                    <w:rPr>
                      <w:rFonts w:ascii="Times New Roman" w:hAnsi="Times New Roman" w:cs="Times New Roman"/>
                      <w:b/>
                      <w:i/>
                    </w:rPr>
                  </w:pPr>
                  <w:r>
                    <w:rPr>
                      <w:rFonts w:ascii="Times New Roman" w:hAnsi="Times New Roman" w:cs="Times New Roman"/>
                      <w:b/>
                      <w:i/>
                    </w:rPr>
                    <w:t>Figure 18</w:t>
                  </w:r>
                  <w:r w:rsidRPr="00EB5AA4">
                    <w:rPr>
                      <w:rFonts w:ascii="Times New Roman" w:hAnsi="Times New Roman" w:cs="Times New Roman"/>
                      <w:b/>
                      <w:i/>
                    </w:rPr>
                    <w:t>: Infant Mortality Rates by Province</w:t>
                  </w:r>
                </w:p>
              </w:txbxContent>
            </v:textbox>
          </v:roundrect>
        </w:pict>
      </w:r>
      <w:r w:rsidR="00566B72">
        <w:rPr>
          <w:noProof/>
          <w:sz w:val="32"/>
          <w:lang w:bidi="ar-SA"/>
        </w:rPr>
        <w:drawing>
          <wp:anchor distT="0" distB="0" distL="114300" distR="114300" simplePos="0" relativeHeight="251712512" behindDoc="0" locked="0" layoutInCell="1" allowOverlap="1">
            <wp:simplePos x="0" y="0"/>
            <wp:positionH relativeFrom="margin">
              <wp:posOffset>-463550</wp:posOffset>
            </wp:positionH>
            <wp:positionV relativeFrom="margin">
              <wp:posOffset>192405</wp:posOffset>
            </wp:positionV>
            <wp:extent cx="3862070" cy="3210560"/>
            <wp:effectExtent l="19050" t="0" r="5080" b="0"/>
            <wp:wrapSquare wrapText="bothSides"/>
            <wp:docPr id="28" name="Picture 4" descr="lit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png"/>
                    <pic:cNvPicPr/>
                  </pic:nvPicPr>
                  <pic:blipFill>
                    <a:blip r:embed="rId31" cstate="print"/>
                    <a:stretch>
                      <a:fillRect/>
                    </a:stretch>
                  </pic:blipFill>
                  <pic:spPr>
                    <a:xfrm>
                      <a:off x="0" y="0"/>
                      <a:ext cx="3862070" cy="3210560"/>
                    </a:xfrm>
                    <a:prstGeom prst="rect">
                      <a:avLst/>
                    </a:prstGeom>
                  </pic:spPr>
                </pic:pic>
              </a:graphicData>
            </a:graphic>
          </wp:anchor>
        </w:drawing>
      </w:r>
      <w:r w:rsidR="00566B72">
        <w:rPr>
          <w:sz w:val="32"/>
        </w:rPr>
        <w:tab/>
      </w:r>
      <w:r w:rsidR="00566B72">
        <w:rPr>
          <w:sz w:val="32"/>
        </w:rPr>
        <w:tab/>
      </w:r>
      <w:r w:rsidR="008A6C17" w:rsidRPr="008A6C17">
        <w:rPr>
          <w:sz w:val="32"/>
        </w:rPr>
        <w:t xml:space="preserve">Why </w:t>
      </w:r>
      <w:proofErr w:type="spellStart"/>
      <w:r w:rsidR="008A6C17" w:rsidRPr="008A6C17">
        <w:rPr>
          <w:sz w:val="32"/>
        </w:rPr>
        <w:t>Ratanakiri</w:t>
      </w:r>
      <w:proofErr w:type="spellEnd"/>
      <w:r w:rsidR="008A6C17" w:rsidRPr="008A6C17">
        <w:rPr>
          <w:sz w:val="32"/>
        </w:rPr>
        <w:t>?</w:t>
      </w:r>
    </w:p>
    <w:p w:rsidR="00A74EB5" w:rsidRDefault="002A57AA" w:rsidP="000B3853">
      <w:pPr>
        <w:pStyle w:val="NoSpacing"/>
        <w:tabs>
          <w:tab w:val="left" w:pos="-5490"/>
        </w:tabs>
        <w:spacing w:line="360" w:lineRule="auto"/>
        <w:ind w:left="0"/>
        <w:jc w:val="both"/>
        <w:rPr>
          <w:rFonts w:asciiTheme="majorHAnsi" w:hAnsiTheme="majorHAnsi" w:cs="Times New Roman"/>
          <w:szCs w:val="24"/>
        </w:rPr>
      </w:pPr>
      <w:r>
        <w:rPr>
          <w:rFonts w:asciiTheme="majorHAnsi" w:hAnsiTheme="majorHAnsi" w:cs="Times New Roman"/>
          <w:szCs w:val="24"/>
        </w:rPr>
        <w:t xml:space="preserve">    </w:t>
      </w:r>
      <w:r w:rsidR="00A74EB5" w:rsidRPr="00E5311F">
        <w:rPr>
          <w:rFonts w:asciiTheme="majorHAnsi" w:hAnsiTheme="majorHAnsi" w:cs="Times New Roman"/>
          <w:szCs w:val="24"/>
        </w:rPr>
        <w:t xml:space="preserve">For the purpose of this project, we have chosen </w:t>
      </w:r>
      <w:r w:rsidR="006F464A" w:rsidRPr="00E5311F">
        <w:rPr>
          <w:rFonts w:asciiTheme="majorHAnsi" w:hAnsiTheme="majorHAnsi" w:cs="Times New Roman"/>
          <w:szCs w:val="24"/>
        </w:rPr>
        <w:t xml:space="preserve">to focus on improving maternal health </w:t>
      </w:r>
      <w:r w:rsidR="006F464A">
        <w:rPr>
          <w:rFonts w:asciiTheme="majorHAnsi" w:hAnsiTheme="majorHAnsi" w:cs="Times New Roman"/>
          <w:szCs w:val="24"/>
        </w:rPr>
        <w:t xml:space="preserve">services in </w:t>
      </w:r>
      <w:proofErr w:type="spellStart"/>
      <w:r w:rsidR="00A74EB5" w:rsidRPr="00E5311F">
        <w:rPr>
          <w:rFonts w:asciiTheme="majorHAnsi" w:hAnsiTheme="majorHAnsi" w:cs="Times New Roman"/>
          <w:szCs w:val="24"/>
        </w:rPr>
        <w:t>Ratanakiri</w:t>
      </w:r>
      <w:proofErr w:type="spellEnd"/>
      <w:r w:rsidR="00117CC8">
        <w:rPr>
          <w:rFonts w:asciiTheme="majorHAnsi" w:hAnsiTheme="majorHAnsi" w:cs="Times New Roman"/>
          <w:szCs w:val="24"/>
        </w:rPr>
        <w:t>, a province l</w:t>
      </w:r>
      <w:r w:rsidR="00674255">
        <w:rPr>
          <w:rFonts w:asciiTheme="majorHAnsi" w:hAnsiTheme="majorHAnsi" w:cs="Times New Roman"/>
          <w:szCs w:val="24"/>
        </w:rPr>
        <w:t>ocated in northe</w:t>
      </w:r>
      <w:r w:rsidR="00A74EB5" w:rsidRPr="00E5311F">
        <w:rPr>
          <w:rFonts w:asciiTheme="majorHAnsi" w:hAnsiTheme="majorHAnsi" w:cs="Times New Roman"/>
          <w:szCs w:val="24"/>
        </w:rPr>
        <w:t>astern Cambodia</w:t>
      </w:r>
      <w:r w:rsidR="00117CC8">
        <w:rPr>
          <w:rFonts w:asciiTheme="majorHAnsi" w:hAnsiTheme="majorHAnsi" w:cs="Times New Roman"/>
          <w:szCs w:val="24"/>
        </w:rPr>
        <w:t xml:space="preserve"> </w:t>
      </w:r>
      <w:r w:rsidR="0083461C">
        <w:rPr>
          <w:rFonts w:asciiTheme="majorHAnsi" w:hAnsiTheme="majorHAnsi" w:cs="Times New Roman"/>
          <w:szCs w:val="24"/>
        </w:rPr>
        <w:t>that borders</w:t>
      </w:r>
      <w:r w:rsidR="00A74EB5" w:rsidRPr="00E5311F">
        <w:rPr>
          <w:rFonts w:asciiTheme="majorHAnsi" w:hAnsiTheme="majorHAnsi" w:cs="Times New Roman"/>
          <w:szCs w:val="24"/>
        </w:rPr>
        <w:t xml:space="preserve"> Laos and Vietnam. </w:t>
      </w:r>
      <w:proofErr w:type="spellStart"/>
      <w:r w:rsidR="00CF6CE9">
        <w:rPr>
          <w:rFonts w:asciiTheme="majorHAnsi" w:hAnsiTheme="majorHAnsi" w:cs="Times New Roman"/>
          <w:szCs w:val="24"/>
        </w:rPr>
        <w:t>Rata</w:t>
      </w:r>
      <w:r w:rsidR="005370A0">
        <w:rPr>
          <w:rFonts w:asciiTheme="majorHAnsi" w:hAnsiTheme="majorHAnsi" w:cs="Times New Roman"/>
          <w:szCs w:val="24"/>
        </w:rPr>
        <w:t>na</w:t>
      </w:r>
      <w:r w:rsidR="00CF6CE9">
        <w:rPr>
          <w:rFonts w:asciiTheme="majorHAnsi" w:hAnsiTheme="majorHAnsi" w:cs="Times New Roman"/>
          <w:szCs w:val="24"/>
        </w:rPr>
        <w:t>kiri</w:t>
      </w:r>
      <w:proofErr w:type="spellEnd"/>
      <w:r w:rsidR="00CF6CE9">
        <w:rPr>
          <w:rFonts w:asciiTheme="majorHAnsi" w:hAnsiTheme="majorHAnsi" w:cs="Times New Roman"/>
          <w:szCs w:val="24"/>
        </w:rPr>
        <w:t xml:space="preserve"> is </w:t>
      </w:r>
      <w:r w:rsidR="00FF69F6">
        <w:rPr>
          <w:rFonts w:asciiTheme="majorHAnsi" w:hAnsiTheme="majorHAnsi" w:cs="Times New Roman"/>
          <w:szCs w:val="24"/>
        </w:rPr>
        <w:t>distinguished</w:t>
      </w:r>
      <w:r w:rsidR="00CF6CE9">
        <w:rPr>
          <w:rFonts w:asciiTheme="majorHAnsi" w:hAnsiTheme="majorHAnsi" w:cs="Times New Roman"/>
          <w:szCs w:val="24"/>
        </w:rPr>
        <w:t xml:space="preserve"> from </w:t>
      </w:r>
      <w:r w:rsidR="005B2FEA">
        <w:rPr>
          <w:rFonts w:asciiTheme="majorHAnsi" w:hAnsiTheme="majorHAnsi" w:cs="Times New Roman"/>
          <w:szCs w:val="24"/>
        </w:rPr>
        <w:t xml:space="preserve">other provinces </w:t>
      </w:r>
      <w:r w:rsidR="00CF6CE9">
        <w:rPr>
          <w:rFonts w:asciiTheme="majorHAnsi" w:hAnsiTheme="majorHAnsi" w:cs="Times New Roman"/>
          <w:szCs w:val="24"/>
        </w:rPr>
        <w:t xml:space="preserve">in Cambodia </w:t>
      </w:r>
      <w:r w:rsidR="005B2FEA">
        <w:rPr>
          <w:rFonts w:asciiTheme="majorHAnsi" w:hAnsiTheme="majorHAnsi" w:cs="Times New Roman"/>
          <w:szCs w:val="24"/>
        </w:rPr>
        <w:t xml:space="preserve">by </w:t>
      </w:r>
      <w:r w:rsidR="00674255">
        <w:rPr>
          <w:rFonts w:asciiTheme="majorHAnsi" w:hAnsiTheme="majorHAnsi" w:cs="Times New Roman"/>
          <w:szCs w:val="24"/>
        </w:rPr>
        <w:t>its indigenous majority</w:t>
      </w:r>
      <w:r w:rsidR="005B2FEA">
        <w:rPr>
          <w:rFonts w:asciiTheme="majorHAnsi" w:hAnsiTheme="majorHAnsi" w:cs="Times New Roman"/>
          <w:szCs w:val="24"/>
        </w:rPr>
        <w:t>, which</w:t>
      </w:r>
      <w:r w:rsidR="009C71E2">
        <w:rPr>
          <w:rFonts w:asciiTheme="majorHAnsi" w:hAnsiTheme="majorHAnsi" w:cs="Times New Roman"/>
          <w:szCs w:val="24"/>
        </w:rPr>
        <w:t xml:space="preserve"> is composed of at least eight different ethnic groups </w:t>
      </w:r>
      <w:r w:rsidR="001D3DB3">
        <w:rPr>
          <w:rFonts w:asciiTheme="majorHAnsi" w:hAnsiTheme="majorHAnsi" w:cs="Times New Roman"/>
          <w:szCs w:val="24"/>
        </w:rPr>
        <w:t>comprising</w:t>
      </w:r>
      <w:r w:rsidR="00A74EB5" w:rsidRPr="00E5311F">
        <w:rPr>
          <w:rFonts w:asciiTheme="majorHAnsi" w:hAnsiTheme="majorHAnsi" w:cs="Times New Roman"/>
          <w:szCs w:val="24"/>
        </w:rPr>
        <w:t xml:space="preserve"> 65% of </w:t>
      </w:r>
      <w:r w:rsidR="009C71E2">
        <w:rPr>
          <w:rFonts w:asciiTheme="majorHAnsi" w:hAnsiTheme="majorHAnsi" w:cs="Times New Roman"/>
          <w:szCs w:val="24"/>
        </w:rPr>
        <w:t xml:space="preserve">the </w:t>
      </w:r>
      <w:r w:rsidR="00E905DC">
        <w:rPr>
          <w:rFonts w:asciiTheme="majorHAnsi" w:hAnsiTheme="majorHAnsi" w:cs="Times New Roman"/>
          <w:szCs w:val="24"/>
        </w:rPr>
        <w:t>province’s total</w:t>
      </w:r>
      <w:r w:rsidR="00A74EB5" w:rsidRPr="00E5311F">
        <w:rPr>
          <w:rFonts w:asciiTheme="majorHAnsi" w:hAnsiTheme="majorHAnsi" w:cs="Times New Roman"/>
          <w:szCs w:val="24"/>
        </w:rPr>
        <w:t xml:space="preserve"> 150,000 inhabitants. </w:t>
      </w:r>
      <w:r w:rsidR="009C71E2">
        <w:rPr>
          <w:rFonts w:asciiTheme="majorHAnsi" w:hAnsiTheme="majorHAnsi" w:cs="Times New Roman"/>
          <w:szCs w:val="24"/>
        </w:rPr>
        <w:t>T</w:t>
      </w:r>
      <w:r w:rsidR="00A74EB5" w:rsidRPr="00E5311F">
        <w:rPr>
          <w:rFonts w:asciiTheme="majorHAnsi" w:hAnsiTheme="majorHAnsi" w:cs="Times New Roman"/>
          <w:szCs w:val="24"/>
        </w:rPr>
        <w:t>h</w:t>
      </w:r>
      <w:r w:rsidR="00E42985">
        <w:rPr>
          <w:rFonts w:asciiTheme="majorHAnsi" w:hAnsiTheme="majorHAnsi" w:cs="Times New Roman"/>
          <w:szCs w:val="24"/>
        </w:rPr>
        <w:t xml:space="preserve">is </w:t>
      </w:r>
      <w:r w:rsidR="00180485">
        <w:rPr>
          <w:rFonts w:asciiTheme="majorHAnsi" w:hAnsiTheme="majorHAnsi" w:cs="Times New Roman"/>
          <w:szCs w:val="24"/>
        </w:rPr>
        <w:t xml:space="preserve">largely </w:t>
      </w:r>
      <w:r w:rsidR="00E42985">
        <w:rPr>
          <w:rFonts w:asciiTheme="majorHAnsi" w:hAnsiTheme="majorHAnsi" w:cs="Times New Roman"/>
          <w:szCs w:val="24"/>
        </w:rPr>
        <w:t xml:space="preserve">indigenous </w:t>
      </w:r>
      <w:r w:rsidR="00674255">
        <w:rPr>
          <w:rFonts w:asciiTheme="majorHAnsi" w:hAnsiTheme="majorHAnsi" w:cs="Times New Roman"/>
          <w:szCs w:val="24"/>
        </w:rPr>
        <w:t>population</w:t>
      </w:r>
      <w:r w:rsidR="00E42985">
        <w:rPr>
          <w:rFonts w:asciiTheme="majorHAnsi" w:hAnsiTheme="majorHAnsi" w:cs="Times New Roman"/>
          <w:szCs w:val="24"/>
        </w:rPr>
        <w:t xml:space="preserve"> is</w:t>
      </w:r>
      <w:r w:rsidR="00A74EB5" w:rsidRPr="00E5311F">
        <w:rPr>
          <w:rFonts w:asciiTheme="majorHAnsi" w:hAnsiTheme="majorHAnsi" w:cs="Times New Roman"/>
          <w:szCs w:val="24"/>
        </w:rPr>
        <w:t xml:space="preserve"> marginalized </w:t>
      </w:r>
      <w:r w:rsidR="00E42985">
        <w:rPr>
          <w:rFonts w:asciiTheme="majorHAnsi" w:hAnsiTheme="majorHAnsi" w:cs="Times New Roman"/>
          <w:szCs w:val="24"/>
        </w:rPr>
        <w:t xml:space="preserve">both </w:t>
      </w:r>
      <w:r w:rsidR="00A74EB5" w:rsidRPr="00E5311F">
        <w:rPr>
          <w:rFonts w:asciiTheme="majorHAnsi" w:hAnsiTheme="majorHAnsi" w:cs="Times New Roman"/>
          <w:szCs w:val="24"/>
        </w:rPr>
        <w:t>physically</w:t>
      </w:r>
      <w:r w:rsidR="006A57C5">
        <w:rPr>
          <w:rFonts w:asciiTheme="majorHAnsi" w:hAnsiTheme="majorHAnsi" w:cs="Times New Roman"/>
          <w:szCs w:val="24"/>
        </w:rPr>
        <w:t xml:space="preserve"> and culturally</w:t>
      </w:r>
      <w:r w:rsidR="00674255">
        <w:rPr>
          <w:rFonts w:asciiTheme="majorHAnsi" w:hAnsiTheme="majorHAnsi" w:cs="Times New Roman"/>
          <w:szCs w:val="24"/>
        </w:rPr>
        <w:t>,</w:t>
      </w:r>
      <w:r w:rsidR="00A74EB5" w:rsidRPr="00E5311F">
        <w:rPr>
          <w:rFonts w:asciiTheme="majorHAnsi" w:hAnsiTheme="majorHAnsi" w:cs="Times New Roman"/>
          <w:szCs w:val="24"/>
        </w:rPr>
        <w:t xml:space="preserve"> due to the </w:t>
      </w:r>
      <w:r w:rsidR="00345B8D">
        <w:rPr>
          <w:rFonts w:asciiTheme="majorHAnsi" w:hAnsiTheme="majorHAnsi" w:cs="Times New Roman"/>
          <w:szCs w:val="24"/>
        </w:rPr>
        <w:t xml:space="preserve">physical </w:t>
      </w:r>
      <w:r w:rsidR="00A74EB5" w:rsidRPr="00E5311F">
        <w:rPr>
          <w:rFonts w:asciiTheme="majorHAnsi" w:hAnsiTheme="majorHAnsi" w:cs="Times New Roman"/>
          <w:szCs w:val="24"/>
        </w:rPr>
        <w:t xml:space="preserve">remoteness of </w:t>
      </w:r>
      <w:proofErr w:type="spellStart"/>
      <w:r w:rsidR="00A74EB5" w:rsidRPr="00E5311F">
        <w:rPr>
          <w:rFonts w:asciiTheme="majorHAnsi" w:hAnsiTheme="majorHAnsi" w:cs="Times New Roman"/>
          <w:szCs w:val="24"/>
        </w:rPr>
        <w:t>Ratanakiri</w:t>
      </w:r>
      <w:proofErr w:type="spellEnd"/>
      <w:r w:rsidR="006A57C5">
        <w:rPr>
          <w:rFonts w:asciiTheme="majorHAnsi" w:hAnsiTheme="majorHAnsi" w:cs="Times New Roman"/>
          <w:szCs w:val="24"/>
        </w:rPr>
        <w:t xml:space="preserve"> and the </w:t>
      </w:r>
      <w:r w:rsidR="00280571">
        <w:rPr>
          <w:rFonts w:asciiTheme="majorHAnsi" w:hAnsiTheme="majorHAnsi" w:cs="Times New Roman"/>
          <w:szCs w:val="24"/>
        </w:rPr>
        <w:t xml:space="preserve">discrimination </w:t>
      </w:r>
      <w:r w:rsidR="00313CAF">
        <w:rPr>
          <w:rFonts w:asciiTheme="majorHAnsi" w:hAnsiTheme="majorHAnsi" w:cs="Times New Roman"/>
          <w:szCs w:val="24"/>
        </w:rPr>
        <w:t xml:space="preserve">that </w:t>
      </w:r>
      <w:r w:rsidR="00280571">
        <w:rPr>
          <w:rFonts w:asciiTheme="majorHAnsi" w:hAnsiTheme="majorHAnsi" w:cs="Times New Roman"/>
          <w:szCs w:val="24"/>
        </w:rPr>
        <w:t xml:space="preserve">indigenous people </w:t>
      </w:r>
      <w:r w:rsidR="00313CAF">
        <w:rPr>
          <w:rFonts w:asciiTheme="majorHAnsi" w:hAnsiTheme="majorHAnsi" w:cs="Times New Roman"/>
          <w:szCs w:val="24"/>
        </w:rPr>
        <w:t xml:space="preserve">experience from </w:t>
      </w:r>
      <w:r w:rsidR="00313CAF" w:rsidRPr="001D3DB3">
        <w:rPr>
          <w:rFonts w:asciiTheme="majorHAnsi" w:hAnsiTheme="majorHAnsi" w:cs="Times New Roman"/>
          <w:szCs w:val="24"/>
        </w:rPr>
        <w:t xml:space="preserve">Khmer people.  These barriers </w:t>
      </w:r>
      <w:r w:rsidR="00A74EB5" w:rsidRPr="001D3DB3">
        <w:rPr>
          <w:rFonts w:asciiTheme="majorHAnsi" w:hAnsiTheme="majorHAnsi" w:cs="Times New Roman"/>
          <w:szCs w:val="24"/>
        </w:rPr>
        <w:t>constrain</w:t>
      </w:r>
      <w:r w:rsidR="00313CAF" w:rsidRPr="001D3DB3">
        <w:rPr>
          <w:rFonts w:asciiTheme="majorHAnsi" w:hAnsiTheme="majorHAnsi" w:cs="Times New Roman"/>
          <w:szCs w:val="24"/>
        </w:rPr>
        <w:t xml:space="preserve"> women from seeking out treatment and accessing </w:t>
      </w:r>
      <w:r w:rsidR="00A74EB5" w:rsidRPr="001D3DB3">
        <w:rPr>
          <w:rFonts w:asciiTheme="majorHAnsi" w:hAnsiTheme="majorHAnsi" w:cs="Times New Roman"/>
          <w:szCs w:val="24"/>
        </w:rPr>
        <w:t xml:space="preserve">various </w:t>
      </w:r>
      <w:r w:rsidR="00313CAF" w:rsidRPr="001D3DB3">
        <w:rPr>
          <w:rFonts w:asciiTheme="majorHAnsi" w:hAnsiTheme="majorHAnsi" w:cs="Times New Roman"/>
          <w:szCs w:val="24"/>
        </w:rPr>
        <w:t xml:space="preserve">health </w:t>
      </w:r>
      <w:r w:rsidR="00A74EB5" w:rsidRPr="001D3DB3">
        <w:rPr>
          <w:rFonts w:asciiTheme="majorHAnsi" w:hAnsiTheme="majorHAnsi" w:cs="Times New Roman"/>
          <w:szCs w:val="24"/>
        </w:rPr>
        <w:t xml:space="preserve">services.  </w:t>
      </w:r>
      <w:r w:rsidR="001D3DB3">
        <w:rPr>
          <w:rFonts w:asciiTheme="majorHAnsi" w:hAnsiTheme="majorHAnsi" w:cs="Times New Roman"/>
          <w:szCs w:val="24"/>
        </w:rPr>
        <w:t>Given its</w:t>
      </w:r>
      <w:r w:rsidR="001D3DB3" w:rsidRPr="001D3DB3">
        <w:rPr>
          <w:rFonts w:asciiTheme="majorHAnsi" w:hAnsiTheme="majorHAnsi" w:cs="Times New Roman"/>
          <w:szCs w:val="24"/>
        </w:rPr>
        <w:t xml:space="preserve"> w</w:t>
      </w:r>
      <w:r w:rsidR="00345B8D" w:rsidRPr="001D3DB3">
        <w:rPr>
          <w:rFonts w:asciiTheme="majorHAnsi" w:hAnsiTheme="majorHAnsi" w:cs="Times New Roman"/>
          <w:szCs w:val="24"/>
        </w:rPr>
        <w:t>eak infrastructure</w:t>
      </w:r>
      <w:r w:rsidR="001D3DB3" w:rsidRPr="001D3DB3">
        <w:rPr>
          <w:rFonts w:asciiTheme="majorHAnsi" w:hAnsiTheme="majorHAnsi" w:cs="Times New Roman"/>
          <w:szCs w:val="24"/>
        </w:rPr>
        <w:t>, limited public health facilities, and relatively low number of trained health professionals and available health</w:t>
      </w:r>
      <w:r w:rsidR="001D3DB3">
        <w:rPr>
          <w:rFonts w:asciiTheme="majorHAnsi" w:hAnsiTheme="majorHAnsi" w:cs="Times New Roman"/>
          <w:szCs w:val="24"/>
        </w:rPr>
        <w:t xml:space="preserve"> services, we have identified</w:t>
      </w:r>
      <w:r w:rsidR="00A74EB5" w:rsidRPr="00E5311F">
        <w:rPr>
          <w:rFonts w:asciiTheme="majorHAnsi" w:hAnsiTheme="majorHAnsi" w:cs="Times New Roman"/>
          <w:szCs w:val="24"/>
        </w:rPr>
        <w:t xml:space="preserve"> </w:t>
      </w:r>
      <w:proofErr w:type="spellStart"/>
      <w:r w:rsidR="00A74EB5" w:rsidRPr="00E5311F">
        <w:rPr>
          <w:rFonts w:asciiTheme="majorHAnsi" w:hAnsiTheme="majorHAnsi" w:cs="Times New Roman"/>
          <w:szCs w:val="24"/>
        </w:rPr>
        <w:t>Ratanakiri</w:t>
      </w:r>
      <w:proofErr w:type="spellEnd"/>
      <w:r w:rsidR="00A74EB5" w:rsidRPr="00E5311F">
        <w:rPr>
          <w:rFonts w:asciiTheme="majorHAnsi" w:hAnsiTheme="majorHAnsi" w:cs="Times New Roman"/>
          <w:szCs w:val="24"/>
        </w:rPr>
        <w:t xml:space="preserve"> </w:t>
      </w:r>
      <w:r w:rsidR="001D3DB3">
        <w:rPr>
          <w:rFonts w:asciiTheme="majorHAnsi" w:hAnsiTheme="majorHAnsi" w:cs="Times New Roman"/>
          <w:szCs w:val="24"/>
        </w:rPr>
        <w:t>a</w:t>
      </w:r>
      <w:r w:rsidR="00A74EB5" w:rsidRPr="00E5311F">
        <w:rPr>
          <w:rFonts w:asciiTheme="majorHAnsi" w:hAnsiTheme="majorHAnsi" w:cs="Times New Roman"/>
          <w:szCs w:val="24"/>
        </w:rPr>
        <w:t xml:space="preserve">s the least developed province in Cambodia, therefore deserving the most attention. </w:t>
      </w:r>
    </w:p>
    <w:p w:rsidR="001F0093" w:rsidRPr="001F0093" w:rsidRDefault="001F0093" w:rsidP="006D1BE0">
      <w:pPr>
        <w:pStyle w:val="Heading3"/>
        <w:spacing w:line="360" w:lineRule="auto"/>
        <w:ind w:left="0"/>
      </w:pPr>
      <w:r>
        <w:t xml:space="preserve">Maternal </w:t>
      </w:r>
      <w:r w:rsidR="00557EF9">
        <w:t xml:space="preserve">and Child </w:t>
      </w:r>
      <w:r>
        <w:t xml:space="preserve">Health in </w:t>
      </w:r>
      <w:proofErr w:type="spellStart"/>
      <w:r>
        <w:t>Ratanakiri</w:t>
      </w:r>
      <w:proofErr w:type="spellEnd"/>
      <w:r>
        <w:t>:</w:t>
      </w:r>
    </w:p>
    <w:p w:rsidR="002A57AA" w:rsidRDefault="001B7A37" w:rsidP="000B3853">
      <w:pPr>
        <w:pStyle w:val="NoSpacing"/>
        <w:spacing w:line="360" w:lineRule="auto"/>
        <w:ind w:left="0" w:firstLine="706"/>
        <w:rPr>
          <w:rFonts w:asciiTheme="majorHAnsi" w:hAnsiTheme="majorHAnsi" w:cs="Times New Roman"/>
          <w:szCs w:val="24"/>
        </w:rPr>
      </w:pPr>
      <w:r>
        <w:rPr>
          <w:rFonts w:asciiTheme="majorHAnsi" w:hAnsiTheme="majorHAnsi" w:cs="Times New Roman"/>
          <w:szCs w:val="24"/>
        </w:rPr>
        <w:t xml:space="preserve">Indigenous women in </w:t>
      </w:r>
      <w:proofErr w:type="spellStart"/>
      <w:r>
        <w:rPr>
          <w:rFonts w:asciiTheme="majorHAnsi" w:hAnsiTheme="majorHAnsi" w:cs="Times New Roman"/>
          <w:szCs w:val="24"/>
        </w:rPr>
        <w:t>Ratinikiri</w:t>
      </w:r>
      <w:proofErr w:type="spellEnd"/>
      <w:r>
        <w:rPr>
          <w:rFonts w:asciiTheme="majorHAnsi" w:hAnsiTheme="majorHAnsi" w:cs="Times New Roman"/>
          <w:szCs w:val="24"/>
        </w:rPr>
        <w:t xml:space="preserve"> face multiple risk factors during their reproductive years that </w:t>
      </w:r>
      <w:r w:rsidR="00F77CDA">
        <w:rPr>
          <w:rFonts w:asciiTheme="majorHAnsi" w:hAnsiTheme="majorHAnsi" w:cs="Times New Roman"/>
          <w:szCs w:val="24"/>
        </w:rPr>
        <w:t>negatively impact</w:t>
      </w:r>
      <w:r>
        <w:rPr>
          <w:rFonts w:asciiTheme="majorHAnsi" w:hAnsiTheme="majorHAnsi" w:cs="Times New Roman"/>
          <w:szCs w:val="24"/>
        </w:rPr>
        <w:t xml:space="preserve"> their health and the health of their children.  </w:t>
      </w:r>
      <w:r w:rsidR="002A57AA">
        <w:rPr>
          <w:rFonts w:asciiTheme="majorHAnsi" w:hAnsiTheme="majorHAnsi" w:cs="Times New Roman"/>
          <w:szCs w:val="24"/>
        </w:rPr>
        <w:t>These include:</w:t>
      </w:r>
      <w:r w:rsidR="00510125">
        <w:rPr>
          <w:rStyle w:val="FootnoteReference"/>
          <w:rFonts w:asciiTheme="majorHAnsi" w:hAnsiTheme="majorHAnsi" w:cs="Times New Roman"/>
          <w:szCs w:val="24"/>
        </w:rPr>
        <w:footnoteReference w:id="18"/>
      </w:r>
    </w:p>
    <w:p w:rsidR="006E4529" w:rsidRDefault="006E4529" w:rsidP="00FE5BDD">
      <w:pPr>
        <w:pStyle w:val="NoSpacing"/>
        <w:numPr>
          <w:ilvl w:val="0"/>
          <w:numId w:val="11"/>
        </w:numPr>
        <w:spacing w:after="120"/>
        <w:rPr>
          <w:rFonts w:asciiTheme="majorHAnsi" w:hAnsiTheme="majorHAnsi" w:cs="Times New Roman"/>
          <w:b/>
          <w:szCs w:val="24"/>
        </w:rPr>
      </w:pPr>
      <w:r w:rsidRPr="006E1906">
        <w:rPr>
          <w:rFonts w:asciiTheme="majorHAnsi" w:hAnsiTheme="majorHAnsi" w:cs="Times New Roman"/>
          <w:b/>
          <w:szCs w:val="24"/>
        </w:rPr>
        <w:t>Young Age at First Birth</w:t>
      </w:r>
      <w:r>
        <w:rPr>
          <w:rFonts w:asciiTheme="majorHAnsi" w:hAnsiTheme="majorHAnsi" w:cs="Times New Roman"/>
          <w:b/>
          <w:szCs w:val="24"/>
        </w:rPr>
        <w:t>-</w:t>
      </w:r>
      <w:r>
        <w:rPr>
          <w:rFonts w:asciiTheme="majorHAnsi" w:hAnsiTheme="majorHAnsi" w:cs="Times New Roman"/>
          <w:szCs w:val="24"/>
        </w:rPr>
        <w:t xml:space="preserve"> </w:t>
      </w:r>
      <w:proofErr w:type="spellStart"/>
      <w:r>
        <w:rPr>
          <w:rFonts w:asciiTheme="majorHAnsi" w:hAnsiTheme="majorHAnsi" w:cs="Times New Roman"/>
          <w:szCs w:val="24"/>
        </w:rPr>
        <w:t>Ratanakiri</w:t>
      </w:r>
      <w:proofErr w:type="spellEnd"/>
      <w:r>
        <w:rPr>
          <w:rFonts w:asciiTheme="majorHAnsi" w:hAnsiTheme="majorHAnsi" w:cs="Times New Roman"/>
          <w:szCs w:val="24"/>
        </w:rPr>
        <w:t xml:space="preserve"> ha</w:t>
      </w:r>
      <w:r w:rsidR="00454EEB">
        <w:rPr>
          <w:rFonts w:asciiTheme="majorHAnsi" w:hAnsiTheme="majorHAnsi" w:cs="Times New Roman"/>
          <w:szCs w:val="24"/>
        </w:rPr>
        <w:t>s one of</w:t>
      </w:r>
      <w:r>
        <w:rPr>
          <w:rFonts w:asciiTheme="majorHAnsi" w:hAnsiTheme="majorHAnsi" w:cs="Times New Roman"/>
          <w:szCs w:val="24"/>
        </w:rPr>
        <w:t xml:space="preserve"> </w:t>
      </w:r>
      <w:r w:rsidR="00454EEB">
        <w:rPr>
          <w:rFonts w:asciiTheme="majorHAnsi" w:hAnsiTheme="majorHAnsi" w:cs="Times New Roman"/>
          <w:szCs w:val="24"/>
        </w:rPr>
        <w:t xml:space="preserve">the highest pregnancy rates in the country among teenage girls, with 20% of births </w:t>
      </w:r>
      <w:r w:rsidR="00703C88">
        <w:rPr>
          <w:rFonts w:asciiTheme="majorHAnsi" w:hAnsiTheme="majorHAnsi" w:cs="Times New Roman"/>
          <w:szCs w:val="24"/>
        </w:rPr>
        <w:t xml:space="preserve">occurring </w:t>
      </w:r>
      <w:r w:rsidR="00454EEB">
        <w:rPr>
          <w:rFonts w:asciiTheme="majorHAnsi" w:hAnsiTheme="majorHAnsi" w:cs="Times New Roman"/>
          <w:szCs w:val="24"/>
        </w:rPr>
        <w:t>among women betw</w:t>
      </w:r>
      <w:r w:rsidR="00BC0BE4">
        <w:rPr>
          <w:rFonts w:asciiTheme="majorHAnsi" w:hAnsiTheme="majorHAnsi" w:cs="Times New Roman"/>
          <w:szCs w:val="24"/>
        </w:rPr>
        <w:t xml:space="preserve">een the ages of 15 and 19 years, </w:t>
      </w:r>
      <w:r w:rsidR="00454EEB">
        <w:rPr>
          <w:rFonts w:asciiTheme="majorHAnsi" w:hAnsiTheme="majorHAnsi" w:cs="Times New Roman"/>
          <w:szCs w:val="24"/>
        </w:rPr>
        <w:t>compared to a national average of 8%.</w:t>
      </w:r>
      <w:r w:rsidR="00703C88">
        <w:rPr>
          <w:rFonts w:asciiTheme="majorHAnsi" w:hAnsiTheme="majorHAnsi" w:cs="Times New Roman"/>
          <w:szCs w:val="24"/>
        </w:rPr>
        <w:t xml:space="preserve">  Giving birth at an early age before a woman’s body has fully matured can lead to dangerous complications during pregnancy and childbirth.</w:t>
      </w:r>
    </w:p>
    <w:p w:rsidR="006E4529" w:rsidRDefault="006E4529" w:rsidP="00FE5BDD">
      <w:pPr>
        <w:pStyle w:val="NoSpacing"/>
        <w:numPr>
          <w:ilvl w:val="0"/>
          <w:numId w:val="11"/>
        </w:numPr>
        <w:spacing w:after="120"/>
        <w:rPr>
          <w:rFonts w:asciiTheme="majorHAnsi" w:hAnsiTheme="majorHAnsi" w:cs="Times New Roman"/>
          <w:b/>
          <w:szCs w:val="24"/>
        </w:rPr>
      </w:pPr>
      <w:r w:rsidRPr="006E1906">
        <w:rPr>
          <w:rFonts w:asciiTheme="majorHAnsi" w:hAnsiTheme="majorHAnsi" w:cs="Times New Roman"/>
          <w:b/>
          <w:szCs w:val="24"/>
        </w:rPr>
        <w:t>Short Birth Intervals</w:t>
      </w:r>
      <w:r w:rsidR="004F6DC6">
        <w:rPr>
          <w:rFonts w:asciiTheme="majorHAnsi" w:hAnsiTheme="majorHAnsi" w:cs="Times New Roman"/>
          <w:b/>
          <w:szCs w:val="24"/>
        </w:rPr>
        <w:t xml:space="preserve">- </w:t>
      </w:r>
      <w:r w:rsidR="004F6DC6">
        <w:rPr>
          <w:rFonts w:asciiTheme="majorHAnsi" w:hAnsiTheme="majorHAnsi" w:cs="Times New Roman"/>
          <w:szCs w:val="24"/>
        </w:rPr>
        <w:t xml:space="preserve">Over 30% of women in </w:t>
      </w:r>
      <w:proofErr w:type="spellStart"/>
      <w:r w:rsidR="004F6DC6">
        <w:rPr>
          <w:rFonts w:asciiTheme="majorHAnsi" w:hAnsiTheme="majorHAnsi" w:cs="Times New Roman"/>
          <w:szCs w:val="24"/>
        </w:rPr>
        <w:t>Ratanakiri</w:t>
      </w:r>
      <w:proofErr w:type="spellEnd"/>
      <w:r w:rsidR="004F6DC6">
        <w:rPr>
          <w:rFonts w:asciiTheme="majorHAnsi" w:hAnsiTheme="majorHAnsi" w:cs="Times New Roman"/>
          <w:szCs w:val="24"/>
        </w:rPr>
        <w:t xml:space="preserve"> give birth within 24 months of their previous child.  Short birth intervals often have a negative impact on the health of the child and the mother.</w:t>
      </w:r>
    </w:p>
    <w:p w:rsidR="006E4529" w:rsidRPr="006E1906" w:rsidRDefault="006E4529" w:rsidP="00FE5BDD">
      <w:pPr>
        <w:pStyle w:val="NoSpacing"/>
        <w:numPr>
          <w:ilvl w:val="0"/>
          <w:numId w:val="11"/>
        </w:numPr>
        <w:spacing w:after="120"/>
        <w:rPr>
          <w:rFonts w:asciiTheme="majorHAnsi" w:hAnsiTheme="majorHAnsi" w:cs="Times New Roman"/>
          <w:b/>
          <w:szCs w:val="24"/>
        </w:rPr>
      </w:pPr>
      <w:r w:rsidRPr="006E1906">
        <w:rPr>
          <w:rFonts w:asciiTheme="majorHAnsi" w:hAnsiTheme="majorHAnsi" w:cs="Times New Roman"/>
          <w:b/>
          <w:szCs w:val="24"/>
        </w:rPr>
        <w:t>High Fertility Rate</w:t>
      </w:r>
      <w:r w:rsidR="005370A0">
        <w:rPr>
          <w:rFonts w:asciiTheme="majorHAnsi" w:hAnsiTheme="majorHAnsi" w:cs="Times New Roman"/>
          <w:b/>
          <w:szCs w:val="24"/>
        </w:rPr>
        <w:t xml:space="preserve">- </w:t>
      </w:r>
      <w:r w:rsidR="005370A0">
        <w:rPr>
          <w:rFonts w:asciiTheme="majorHAnsi" w:hAnsiTheme="majorHAnsi" w:cs="Times New Roman"/>
          <w:szCs w:val="24"/>
        </w:rPr>
        <w:t xml:space="preserve">The average woman in </w:t>
      </w:r>
      <w:proofErr w:type="spellStart"/>
      <w:r w:rsidR="005370A0">
        <w:rPr>
          <w:rFonts w:asciiTheme="majorHAnsi" w:hAnsiTheme="majorHAnsi" w:cs="Times New Roman"/>
          <w:szCs w:val="24"/>
        </w:rPr>
        <w:t>Ratanakiri</w:t>
      </w:r>
      <w:proofErr w:type="spellEnd"/>
      <w:r w:rsidR="005370A0">
        <w:rPr>
          <w:rFonts w:asciiTheme="majorHAnsi" w:hAnsiTheme="majorHAnsi" w:cs="Times New Roman"/>
          <w:szCs w:val="24"/>
        </w:rPr>
        <w:t xml:space="preserve"> gives birth to 6 children in her lifetime, compared to a national fertility rate of 4 births per woman.  High fertility rates can pose danger</w:t>
      </w:r>
      <w:r w:rsidR="000F753C">
        <w:rPr>
          <w:rFonts w:asciiTheme="majorHAnsi" w:hAnsiTheme="majorHAnsi" w:cs="Times New Roman"/>
          <w:szCs w:val="24"/>
        </w:rPr>
        <w:t xml:space="preserve"> to a woman’s risk of pregnancy-related complications, especially for older women.</w:t>
      </w:r>
    </w:p>
    <w:p w:rsidR="006E1906" w:rsidRDefault="002A57AA" w:rsidP="00FE5BDD">
      <w:pPr>
        <w:pStyle w:val="NoSpacing"/>
        <w:numPr>
          <w:ilvl w:val="0"/>
          <w:numId w:val="11"/>
        </w:numPr>
        <w:spacing w:after="120"/>
        <w:rPr>
          <w:rFonts w:asciiTheme="majorHAnsi" w:hAnsiTheme="majorHAnsi" w:cs="Times New Roman"/>
          <w:b/>
          <w:szCs w:val="24"/>
        </w:rPr>
      </w:pPr>
      <w:r w:rsidRPr="002A57AA">
        <w:rPr>
          <w:rFonts w:asciiTheme="majorHAnsi" w:hAnsiTheme="majorHAnsi" w:cs="Times New Roman"/>
          <w:b/>
          <w:szCs w:val="24"/>
        </w:rPr>
        <w:t>High Levels of Malnutrition</w:t>
      </w:r>
      <w:r>
        <w:rPr>
          <w:rFonts w:asciiTheme="majorHAnsi" w:hAnsiTheme="majorHAnsi" w:cs="Times New Roman"/>
          <w:b/>
          <w:szCs w:val="24"/>
        </w:rPr>
        <w:t xml:space="preserve">- </w:t>
      </w:r>
      <w:r w:rsidRPr="006218E7">
        <w:rPr>
          <w:rFonts w:asciiTheme="majorHAnsi" w:hAnsiTheme="majorHAnsi" w:cs="Times New Roman"/>
          <w:szCs w:val="24"/>
        </w:rPr>
        <w:t xml:space="preserve">According to a 2002 nutrition study by Health Unlimited (an NGO based in </w:t>
      </w:r>
      <w:proofErr w:type="spellStart"/>
      <w:r w:rsidRPr="006218E7">
        <w:rPr>
          <w:rFonts w:asciiTheme="majorHAnsi" w:hAnsiTheme="majorHAnsi" w:cs="Times New Roman"/>
          <w:szCs w:val="24"/>
        </w:rPr>
        <w:t>Rati</w:t>
      </w:r>
      <w:r w:rsidR="006218E7" w:rsidRPr="006218E7">
        <w:rPr>
          <w:rFonts w:asciiTheme="majorHAnsi" w:hAnsiTheme="majorHAnsi" w:cs="Times New Roman"/>
          <w:szCs w:val="24"/>
        </w:rPr>
        <w:t>ni</w:t>
      </w:r>
      <w:r w:rsidRPr="006218E7">
        <w:rPr>
          <w:rFonts w:asciiTheme="majorHAnsi" w:hAnsiTheme="majorHAnsi" w:cs="Times New Roman"/>
          <w:szCs w:val="24"/>
        </w:rPr>
        <w:t>kiri</w:t>
      </w:r>
      <w:proofErr w:type="spellEnd"/>
      <w:r w:rsidRPr="006218E7">
        <w:rPr>
          <w:rFonts w:asciiTheme="majorHAnsi" w:hAnsiTheme="majorHAnsi" w:cs="Times New Roman"/>
          <w:szCs w:val="24"/>
        </w:rPr>
        <w:t xml:space="preserve">), 18% of mothers were underweight and 38% were less than 57 inches (148 cm) in height.  Malnourished women are at high risk of experiencing complications during delivery and birth, </w:t>
      </w:r>
      <w:r w:rsidR="006E1906" w:rsidRPr="006218E7">
        <w:rPr>
          <w:rFonts w:asciiTheme="majorHAnsi" w:hAnsiTheme="majorHAnsi" w:cs="Times New Roman"/>
          <w:szCs w:val="24"/>
        </w:rPr>
        <w:t>irrespective of their specific obstetric or gynecological history.</w:t>
      </w:r>
    </w:p>
    <w:p w:rsidR="006E1906" w:rsidRDefault="002A57AA" w:rsidP="00FE5BDD">
      <w:pPr>
        <w:pStyle w:val="NoSpacing"/>
        <w:numPr>
          <w:ilvl w:val="0"/>
          <w:numId w:val="11"/>
        </w:numPr>
        <w:spacing w:after="120"/>
        <w:rPr>
          <w:rFonts w:asciiTheme="majorHAnsi" w:hAnsiTheme="majorHAnsi" w:cs="Times New Roman"/>
          <w:b/>
          <w:szCs w:val="24"/>
        </w:rPr>
      </w:pPr>
      <w:r w:rsidRPr="006E1906">
        <w:rPr>
          <w:rFonts w:asciiTheme="majorHAnsi" w:hAnsiTheme="majorHAnsi" w:cs="Times New Roman"/>
          <w:b/>
          <w:szCs w:val="24"/>
        </w:rPr>
        <w:t>High Rates of Anemia</w:t>
      </w:r>
      <w:r w:rsidR="006218E7">
        <w:rPr>
          <w:rFonts w:asciiTheme="majorHAnsi" w:hAnsiTheme="majorHAnsi" w:cs="Times New Roman"/>
          <w:b/>
          <w:szCs w:val="24"/>
        </w:rPr>
        <w:t xml:space="preserve">- </w:t>
      </w:r>
      <w:r w:rsidR="006218E7">
        <w:rPr>
          <w:rFonts w:asciiTheme="majorHAnsi" w:hAnsiTheme="majorHAnsi" w:cs="Times New Roman"/>
          <w:szCs w:val="24"/>
        </w:rPr>
        <w:t xml:space="preserve">The Cambodian Demographic and Health Survey (2000) found that 63% of women between the ages of 15-49 years in </w:t>
      </w:r>
      <w:proofErr w:type="spellStart"/>
      <w:r w:rsidR="006218E7">
        <w:rPr>
          <w:rFonts w:asciiTheme="majorHAnsi" w:hAnsiTheme="majorHAnsi" w:cs="Times New Roman"/>
          <w:szCs w:val="24"/>
        </w:rPr>
        <w:t>Ratanakiri</w:t>
      </w:r>
      <w:proofErr w:type="spellEnd"/>
      <w:r w:rsidR="006218E7">
        <w:rPr>
          <w:rFonts w:asciiTheme="majorHAnsi" w:hAnsiTheme="majorHAnsi" w:cs="Times New Roman"/>
          <w:szCs w:val="24"/>
        </w:rPr>
        <w:t xml:space="preserve"> and </w:t>
      </w:r>
      <w:proofErr w:type="spellStart"/>
      <w:r w:rsidR="006218E7">
        <w:rPr>
          <w:rFonts w:asciiTheme="majorHAnsi" w:hAnsiTheme="majorHAnsi" w:cs="Times New Roman"/>
          <w:szCs w:val="24"/>
        </w:rPr>
        <w:t>Mondulkiri</w:t>
      </w:r>
      <w:proofErr w:type="spellEnd"/>
      <w:r w:rsidR="006218E7">
        <w:rPr>
          <w:rFonts w:asciiTheme="majorHAnsi" w:hAnsiTheme="majorHAnsi" w:cs="Times New Roman"/>
          <w:szCs w:val="24"/>
        </w:rPr>
        <w:t xml:space="preserve"> provinces were anemic, a condition that increases risks of complications during pregnancy and childbirth.</w:t>
      </w:r>
    </w:p>
    <w:p w:rsidR="006E1906" w:rsidRDefault="002A57AA" w:rsidP="00FE5BDD">
      <w:pPr>
        <w:pStyle w:val="NoSpacing"/>
        <w:numPr>
          <w:ilvl w:val="0"/>
          <w:numId w:val="11"/>
        </w:numPr>
        <w:spacing w:after="120"/>
        <w:rPr>
          <w:rFonts w:asciiTheme="majorHAnsi" w:hAnsiTheme="majorHAnsi" w:cs="Times New Roman"/>
          <w:b/>
          <w:szCs w:val="24"/>
        </w:rPr>
      </w:pPr>
      <w:r w:rsidRPr="006E1906">
        <w:rPr>
          <w:rFonts w:asciiTheme="majorHAnsi" w:hAnsiTheme="majorHAnsi" w:cs="Times New Roman"/>
          <w:b/>
          <w:szCs w:val="24"/>
        </w:rPr>
        <w:t>High Levels of Malaria</w:t>
      </w:r>
      <w:r w:rsidR="006218E7">
        <w:rPr>
          <w:rFonts w:asciiTheme="majorHAnsi" w:hAnsiTheme="majorHAnsi" w:cs="Times New Roman"/>
          <w:b/>
          <w:szCs w:val="24"/>
        </w:rPr>
        <w:t xml:space="preserve">- </w:t>
      </w:r>
      <w:r w:rsidR="00B83910">
        <w:rPr>
          <w:rFonts w:asciiTheme="majorHAnsi" w:hAnsiTheme="majorHAnsi" w:cs="Times New Roman"/>
          <w:szCs w:val="24"/>
        </w:rPr>
        <w:t xml:space="preserve">Malaria is prevalent in most hilly and forested areas of Cambodia such as </w:t>
      </w:r>
      <w:proofErr w:type="spellStart"/>
      <w:r w:rsidR="00B83910">
        <w:rPr>
          <w:rFonts w:asciiTheme="majorHAnsi" w:hAnsiTheme="majorHAnsi" w:cs="Times New Roman"/>
          <w:szCs w:val="24"/>
        </w:rPr>
        <w:t>Ratinikiri</w:t>
      </w:r>
      <w:proofErr w:type="spellEnd"/>
      <w:r w:rsidR="00B83910">
        <w:rPr>
          <w:rFonts w:asciiTheme="majorHAnsi" w:hAnsiTheme="majorHAnsi" w:cs="Times New Roman"/>
          <w:szCs w:val="24"/>
        </w:rPr>
        <w:t xml:space="preserve">.  Because </w:t>
      </w:r>
      <w:r w:rsidR="005851B0">
        <w:rPr>
          <w:rFonts w:asciiTheme="majorHAnsi" w:hAnsiTheme="majorHAnsi" w:cs="Times New Roman"/>
          <w:szCs w:val="24"/>
        </w:rPr>
        <w:t>pregnancy</w:t>
      </w:r>
      <w:r w:rsidR="00B83910">
        <w:rPr>
          <w:rFonts w:asciiTheme="majorHAnsi" w:hAnsiTheme="majorHAnsi" w:cs="Times New Roman"/>
          <w:szCs w:val="24"/>
        </w:rPr>
        <w:t xml:space="preserve"> compromises the immune system, </w:t>
      </w:r>
      <w:r w:rsidR="005851B0">
        <w:rPr>
          <w:rFonts w:asciiTheme="majorHAnsi" w:hAnsiTheme="majorHAnsi" w:cs="Times New Roman"/>
          <w:szCs w:val="24"/>
        </w:rPr>
        <w:t>pregnant women are at an increased risk of contracting malaria and subsequently facing miscarriages, stillbirths, and other birth complications.</w:t>
      </w:r>
    </w:p>
    <w:p w:rsidR="00907F94" w:rsidRDefault="00D02F6F" w:rsidP="000B3853">
      <w:pPr>
        <w:pStyle w:val="NoSpacing"/>
        <w:spacing w:line="360" w:lineRule="auto"/>
        <w:ind w:left="0" w:firstLine="706"/>
        <w:rPr>
          <w:rFonts w:asciiTheme="majorHAnsi" w:hAnsiTheme="majorHAnsi" w:cs="Times New Roman"/>
          <w:szCs w:val="24"/>
        </w:rPr>
      </w:pPr>
      <w:r>
        <w:rPr>
          <w:rFonts w:asciiTheme="majorHAnsi" w:hAnsiTheme="majorHAnsi" w:cs="Times New Roman"/>
          <w:szCs w:val="24"/>
        </w:rPr>
        <w:t>In addition to its startling materna</w:t>
      </w:r>
      <w:r w:rsidR="00BD1EA0">
        <w:rPr>
          <w:rFonts w:asciiTheme="majorHAnsi" w:hAnsiTheme="majorHAnsi" w:cs="Times New Roman"/>
          <w:szCs w:val="24"/>
        </w:rPr>
        <w:t xml:space="preserve">l health statistics, </w:t>
      </w:r>
      <w:proofErr w:type="spellStart"/>
      <w:r w:rsidR="00BD1EA0">
        <w:rPr>
          <w:rFonts w:asciiTheme="majorHAnsi" w:hAnsiTheme="majorHAnsi" w:cs="Times New Roman"/>
          <w:szCs w:val="24"/>
        </w:rPr>
        <w:t>Ratanakiri</w:t>
      </w:r>
      <w:proofErr w:type="spellEnd"/>
      <w:r w:rsidR="00BD1EA0">
        <w:rPr>
          <w:rFonts w:asciiTheme="majorHAnsi" w:hAnsiTheme="majorHAnsi" w:cs="Times New Roman"/>
          <w:szCs w:val="24"/>
        </w:rPr>
        <w:t xml:space="preserve"> maintains very poor health outcomes among infants and children</w:t>
      </w:r>
      <w:r>
        <w:rPr>
          <w:rFonts w:asciiTheme="majorHAnsi" w:hAnsiTheme="majorHAnsi" w:cs="Times New Roman"/>
          <w:szCs w:val="24"/>
        </w:rPr>
        <w:t xml:space="preserve">.  </w:t>
      </w:r>
      <w:r w:rsidR="00F64569">
        <w:rPr>
          <w:rFonts w:asciiTheme="majorHAnsi" w:hAnsiTheme="majorHAnsi" w:cs="Times New Roman"/>
          <w:szCs w:val="24"/>
        </w:rPr>
        <w:t xml:space="preserve">As shown in </w:t>
      </w:r>
      <w:r w:rsidR="00EB473C">
        <w:rPr>
          <w:rFonts w:asciiTheme="majorHAnsi" w:hAnsiTheme="majorHAnsi" w:cs="Times New Roman"/>
          <w:szCs w:val="24"/>
        </w:rPr>
        <w:t>Figure 18</w:t>
      </w:r>
      <w:r w:rsidR="00F64569">
        <w:rPr>
          <w:rFonts w:asciiTheme="majorHAnsi" w:hAnsiTheme="majorHAnsi" w:cs="Times New Roman"/>
          <w:szCs w:val="24"/>
        </w:rPr>
        <w:t xml:space="preserve">, </w:t>
      </w:r>
      <w:proofErr w:type="spellStart"/>
      <w:r w:rsidR="00F64569">
        <w:rPr>
          <w:rFonts w:asciiTheme="majorHAnsi" w:hAnsiTheme="majorHAnsi" w:cs="Times New Roman"/>
          <w:szCs w:val="24"/>
        </w:rPr>
        <w:t>Ratanakiri</w:t>
      </w:r>
      <w:proofErr w:type="spellEnd"/>
      <w:r w:rsidR="00F64569">
        <w:rPr>
          <w:rFonts w:asciiTheme="majorHAnsi" w:hAnsiTheme="majorHAnsi" w:cs="Times New Roman"/>
          <w:szCs w:val="24"/>
        </w:rPr>
        <w:t xml:space="preserve"> has the highest infant mortality rate in the nation, with n</w:t>
      </w:r>
      <w:r w:rsidR="00F64569" w:rsidRPr="00E5311F">
        <w:rPr>
          <w:rFonts w:asciiTheme="majorHAnsi" w:hAnsiTheme="majorHAnsi" w:cs="Times New Roman"/>
          <w:szCs w:val="24"/>
        </w:rPr>
        <w:t xml:space="preserve">early one in four children </w:t>
      </w:r>
      <w:r w:rsidR="00F64569">
        <w:rPr>
          <w:rFonts w:asciiTheme="majorHAnsi" w:hAnsiTheme="majorHAnsi" w:cs="Times New Roman"/>
          <w:szCs w:val="24"/>
        </w:rPr>
        <w:t>dying</w:t>
      </w:r>
      <w:r w:rsidR="00F64569" w:rsidRPr="00E5311F">
        <w:rPr>
          <w:rFonts w:asciiTheme="majorHAnsi" w:hAnsiTheme="majorHAnsi" w:cs="Times New Roman"/>
          <w:szCs w:val="24"/>
        </w:rPr>
        <w:t xml:space="preserve"> before </w:t>
      </w:r>
      <w:r w:rsidR="00F64569">
        <w:rPr>
          <w:rFonts w:asciiTheme="majorHAnsi" w:hAnsiTheme="majorHAnsi" w:cs="Times New Roman"/>
          <w:szCs w:val="24"/>
        </w:rPr>
        <w:t xml:space="preserve">the age of 5.  </w:t>
      </w:r>
      <w:r w:rsidR="00BD1EA0">
        <w:rPr>
          <w:rFonts w:asciiTheme="majorHAnsi" w:hAnsiTheme="majorHAnsi" w:cs="Times New Roman"/>
          <w:szCs w:val="24"/>
        </w:rPr>
        <w:t xml:space="preserve">Additionally the province </w:t>
      </w:r>
      <w:r w:rsidR="00BD1EA0" w:rsidRPr="00E5311F">
        <w:rPr>
          <w:rFonts w:asciiTheme="majorHAnsi" w:hAnsiTheme="majorHAnsi" w:cs="Times New Roman"/>
          <w:szCs w:val="24"/>
        </w:rPr>
        <w:t>has th</w:t>
      </w:r>
      <w:r w:rsidR="00BD1EA0" w:rsidRPr="001B7A37">
        <w:rPr>
          <w:rFonts w:asciiTheme="majorHAnsi" w:hAnsiTheme="majorHAnsi" w:cs="Times New Roman"/>
          <w:szCs w:val="24"/>
        </w:rPr>
        <w:t>e highest malnutrition levels</w:t>
      </w:r>
      <w:r w:rsidR="00BD1EA0">
        <w:rPr>
          <w:rFonts w:asciiTheme="majorHAnsi" w:hAnsiTheme="majorHAnsi" w:cs="Times New Roman"/>
          <w:szCs w:val="24"/>
        </w:rPr>
        <w:t xml:space="preserve"> and the </w:t>
      </w:r>
      <w:r w:rsidR="00BD1EA0" w:rsidRPr="00E5311F">
        <w:rPr>
          <w:rFonts w:asciiTheme="majorHAnsi" w:hAnsiTheme="majorHAnsi" w:cs="Times New Roman"/>
          <w:szCs w:val="24"/>
        </w:rPr>
        <w:t>2</w:t>
      </w:r>
      <w:r w:rsidR="00BD1EA0" w:rsidRPr="00E5311F">
        <w:rPr>
          <w:rFonts w:asciiTheme="majorHAnsi" w:hAnsiTheme="majorHAnsi" w:cs="Times New Roman"/>
          <w:szCs w:val="24"/>
          <w:vertAlign w:val="superscript"/>
        </w:rPr>
        <w:t>nd</w:t>
      </w:r>
      <w:r w:rsidR="00BD1EA0" w:rsidRPr="00E5311F">
        <w:rPr>
          <w:rFonts w:asciiTheme="majorHAnsi" w:hAnsiTheme="majorHAnsi" w:cs="Times New Roman"/>
          <w:szCs w:val="24"/>
        </w:rPr>
        <w:t xml:space="preserve"> highest stunting rate in </w:t>
      </w:r>
      <w:r w:rsidR="00BD1EA0" w:rsidRPr="001B7A37">
        <w:rPr>
          <w:rFonts w:asciiTheme="majorHAnsi" w:hAnsiTheme="majorHAnsi" w:cs="Times New Roman"/>
          <w:szCs w:val="24"/>
        </w:rPr>
        <w:t>Cambodia</w:t>
      </w:r>
      <w:r w:rsidR="00EB473C">
        <w:rPr>
          <w:rFonts w:asciiTheme="majorHAnsi" w:hAnsiTheme="majorHAnsi" w:cs="Times New Roman"/>
          <w:szCs w:val="24"/>
        </w:rPr>
        <w:t>, as shown in Figure 19</w:t>
      </w:r>
      <w:r w:rsidR="00BD1EA0" w:rsidRPr="001B7A37">
        <w:rPr>
          <w:rFonts w:asciiTheme="majorHAnsi" w:hAnsiTheme="majorHAnsi" w:cs="Times New Roman"/>
          <w:szCs w:val="24"/>
        </w:rPr>
        <w:t>.</w:t>
      </w:r>
      <w:r w:rsidR="00ED3219">
        <w:rPr>
          <w:rStyle w:val="FootnoteReference"/>
          <w:rFonts w:asciiTheme="majorHAnsi" w:hAnsiTheme="majorHAnsi" w:cs="Times New Roman"/>
          <w:szCs w:val="24"/>
        </w:rPr>
        <w:footnoteReference w:id="19"/>
      </w:r>
      <w:r w:rsidR="00BD1EA0" w:rsidRPr="001B7A37">
        <w:rPr>
          <w:rFonts w:asciiTheme="majorHAnsi" w:hAnsiTheme="majorHAnsi" w:cs="Times New Roman"/>
          <w:noProof/>
          <w:szCs w:val="24"/>
        </w:rPr>
        <w:t xml:space="preserve"> </w:t>
      </w:r>
      <w:r w:rsidR="00BD1EA0" w:rsidRPr="001B7A37">
        <w:rPr>
          <w:rFonts w:asciiTheme="majorHAnsi" w:hAnsiTheme="majorHAnsi" w:cs="Times New Roman"/>
          <w:szCs w:val="24"/>
        </w:rPr>
        <w:t xml:space="preserve"> </w:t>
      </w:r>
    </w:p>
    <w:p w:rsidR="00EB473C" w:rsidRDefault="00EB473C" w:rsidP="000B3853">
      <w:pPr>
        <w:pStyle w:val="NoSpacing"/>
        <w:spacing w:line="360" w:lineRule="auto"/>
        <w:ind w:left="0" w:firstLine="706"/>
        <w:rPr>
          <w:rFonts w:asciiTheme="majorHAnsi" w:hAnsiTheme="majorHAnsi" w:cs="Times New Roman"/>
          <w:szCs w:val="24"/>
        </w:rPr>
      </w:pPr>
    </w:p>
    <w:p w:rsidR="00A74EB5" w:rsidRPr="00E5311F" w:rsidRDefault="006947E4" w:rsidP="00907F94">
      <w:pPr>
        <w:pStyle w:val="NoSpacing"/>
        <w:spacing w:line="480" w:lineRule="auto"/>
        <w:ind w:left="706" w:firstLine="706"/>
        <w:rPr>
          <w:rFonts w:asciiTheme="majorHAnsi" w:hAnsiTheme="majorHAnsi" w:cs="Times New Roman"/>
          <w:szCs w:val="24"/>
        </w:rPr>
      </w:pPr>
      <w:r>
        <w:rPr>
          <w:rFonts w:asciiTheme="majorHAnsi" w:hAnsiTheme="majorHAnsi" w:cs="Times New Roman"/>
          <w:noProof/>
          <w:szCs w:val="24"/>
          <w:lang w:eastAsia="zh-TW"/>
        </w:rPr>
        <w:pict>
          <v:roundrect id="_x0000_s1053" style="position:absolute;left:0;text-align:left;margin-left:74.05pt;margin-top:-10.8pt;width:351.95pt;height:21.75pt;z-index:251724800;mso-height-percent:200;mso-height-percent:200;mso-width-relative:margin;mso-height-relative:margin" arcsize="10923f" strokecolor="#00b0f0">
            <v:textbox style="mso-fit-shape-to-text:t">
              <w:txbxContent>
                <w:p w:rsidR="0009446B" w:rsidRPr="00321E20" w:rsidRDefault="0009446B" w:rsidP="00F40366">
                  <w:pPr>
                    <w:ind w:left="0"/>
                    <w:jc w:val="center"/>
                    <w:rPr>
                      <w:rFonts w:ascii="Times New Roman" w:hAnsi="Times New Roman" w:cs="Times New Roman"/>
                      <w:b/>
                      <w:i/>
                      <w:sz w:val="24"/>
                    </w:rPr>
                  </w:pPr>
                  <w:r>
                    <w:rPr>
                      <w:rFonts w:ascii="Times New Roman" w:hAnsi="Times New Roman" w:cs="Times New Roman"/>
                      <w:b/>
                      <w:i/>
                      <w:sz w:val="24"/>
                    </w:rPr>
                    <w:t>Figure 19</w:t>
                  </w:r>
                  <w:r w:rsidRPr="00321E20">
                    <w:rPr>
                      <w:rFonts w:ascii="Times New Roman" w:hAnsi="Times New Roman" w:cs="Times New Roman"/>
                      <w:b/>
                      <w:i/>
                      <w:sz w:val="24"/>
                    </w:rPr>
                    <w:t>- Nutritional status of children by province (2005)</w:t>
                  </w:r>
                </w:p>
              </w:txbxContent>
            </v:textbox>
          </v:roundrect>
        </w:pict>
      </w:r>
      <w:r w:rsidR="00A74EB5" w:rsidRPr="00E5311F">
        <w:rPr>
          <w:rFonts w:asciiTheme="majorHAnsi" w:hAnsiTheme="majorHAnsi" w:cs="Times New Roman"/>
          <w:noProof/>
          <w:szCs w:val="24"/>
          <w:lang w:eastAsia="en-US"/>
        </w:rPr>
        <w:drawing>
          <wp:inline distT="0" distB="0" distL="0" distR="0">
            <wp:extent cx="4528820" cy="2689225"/>
            <wp:effectExtent l="19050" t="0" r="5080" b="0"/>
            <wp:docPr id="32" name="Picture 5" descr="lit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png"/>
                    <pic:cNvPicPr/>
                  </pic:nvPicPr>
                  <pic:blipFill>
                    <a:blip r:embed="rId32" cstate="print"/>
                    <a:stretch>
                      <a:fillRect/>
                    </a:stretch>
                  </pic:blipFill>
                  <pic:spPr>
                    <a:xfrm>
                      <a:off x="0" y="0"/>
                      <a:ext cx="4528820" cy="2686050"/>
                    </a:xfrm>
                    <a:prstGeom prst="rect">
                      <a:avLst/>
                    </a:prstGeom>
                  </pic:spPr>
                </pic:pic>
              </a:graphicData>
            </a:graphic>
          </wp:inline>
        </w:drawing>
      </w:r>
    </w:p>
    <w:p w:rsidR="001D5516" w:rsidRDefault="001D5516" w:rsidP="001D5516">
      <w:pPr>
        <w:pStyle w:val="Heading3"/>
        <w:ind w:left="0"/>
      </w:pPr>
      <w:r>
        <w:t>Barriers to Health Care:</w:t>
      </w:r>
    </w:p>
    <w:p w:rsidR="001D5516" w:rsidRPr="001D5516" w:rsidRDefault="001D5516" w:rsidP="001D5516">
      <w:pPr>
        <w:pStyle w:val="BodyText"/>
      </w:pPr>
    </w:p>
    <w:p w:rsidR="00527EC3" w:rsidRDefault="00127F5F" w:rsidP="000B3853">
      <w:pPr>
        <w:pStyle w:val="NoSpacing"/>
        <w:spacing w:line="360" w:lineRule="auto"/>
        <w:ind w:left="0" w:firstLine="706"/>
        <w:jc w:val="both"/>
        <w:rPr>
          <w:rFonts w:asciiTheme="majorHAnsi" w:hAnsiTheme="majorHAnsi" w:cs="Times New Roman"/>
          <w:szCs w:val="24"/>
        </w:rPr>
      </w:pPr>
      <w:r>
        <w:rPr>
          <w:rFonts w:asciiTheme="majorHAnsi" w:hAnsiTheme="majorHAnsi" w:cs="Times New Roman"/>
          <w:szCs w:val="24"/>
        </w:rPr>
        <w:t xml:space="preserve">Many barriers prevent women in </w:t>
      </w:r>
      <w:proofErr w:type="spellStart"/>
      <w:r>
        <w:rPr>
          <w:rFonts w:asciiTheme="majorHAnsi" w:hAnsiTheme="majorHAnsi" w:cs="Times New Roman"/>
          <w:szCs w:val="24"/>
        </w:rPr>
        <w:t>Ratanakiri</w:t>
      </w:r>
      <w:proofErr w:type="spellEnd"/>
      <w:r>
        <w:rPr>
          <w:rFonts w:asciiTheme="majorHAnsi" w:hAnsiTheme="majorHAnsi" w:cs="Times New Roman"/>
          <w:szCs w:val="24"/>
        </w:rPr>
        <w:t xml:space="preserve"> from access</w:t>
      </w:r>
      <w:r w:rsidR="00782CA6">
        <w:rPr>
          <w:rFonts w:asciiTheme="majorHAnsi" w:hAnsiTheme="majorHAnsi" w:cs="Times New Roman"/>
          <w:szCs w:val="24"/>
        </w:rPr>
        <w:t xml:space="preserve">ing maternal health services, including money, transportation, availability of </w:t>
      </w:r>
      <w:r w:rsidR="0096701F">
        <w:rPr>
          <w:rFonts w:asciiTheme="majorHAnsi" w:hAnsiTheme="majorHAnsi" w:cs="Times New Roman"/>
          <w:szCs w:val="24"/>
        </w:rPr>
        <w:t>resources</w:t>
      </w:r>
      <w:r w:rsidR="00782CA6">
        <w:rPr>
          <w:rFonts w:asciiTheme="majorHAnsi" w:hAnsiTheme="majorHAnsi" w:cs="Times New Roman"/>
          <w:szCs w:val="24"/>
        </w:rPr>
        <w:t xml:space="preserve">, discrimination, and cultural and language barriers.  </w:t>
      </w:r>
    </w:p>
    <w:p w:rsidR="00527EC3" w:rsidRDefault="00952892" w:rsidP="00527EC3">
      <w:pPr>
        <w:pStyle w:val="NoSpacing"/>
        <w:numPr>
          <w:ilvl w:val="0"/>
          <w:numId w:val="12"/>
        </w:numPr>
        <w:jc w:val="both"/>
        <w:rPr>
          <w:rFonts w:asciiTheme="majorHAnsi" w:hAnsiTheme="majorHAnsi" w:cs="Times New Roman"/>
          <w:szCs w:val="24"/>
        </w:rPr>
      </w:pPr>
      <w:r w:rsidRPr="00530467">
        <w:rPr>
          <w:rFonts w:asciiTheme="majorHAnsi" w:hAnsiTheme="majorHAnsi" w:cs="Times New Roman"/>
          <w:b/>
          <w:szCs w:val="24"/>
        </w:rPr>
        <w:t>M</w:t>
      </w:r>
      <w:r w:rsidR="00782CA6" w:rsidRPr="00530467">
        <w:rPr>
          <w:rFonts w:asciiTheme="majorHAnsi" w:hAnsiTheme="majorHAnsi" w:cs="Times New Roman"/>
          <w:b/>
          <w:szCs w:val="24"/>
        </w:rPr>
        <w:t>oney</w:t>
      </w:r>
      <w:r w:rsidR="00782CA6">
        <w:rPr>
          <w:rFonts w:asciiTheme="majorHAnsi" w:hAnsiTheme="majorHAnsi" w:cs="Times New Roman"/>
          <w:szCs w:val="24"/>
        </w:rPr>
        <w:t xml:space="preserve"> is the</w:t>
      </w:r>
      <w:r w:rsidR="00127F5F">
        <w:rPr>
          <w:rFonts w:asciiTheme="majorHAnsi" w:hAnsiTheme="majorHAnsi" w:cs="Times New Roman"/>
          <w:szCs w:val="24"/>
        </w:rPr>
        <w:t xml:space="preserve"> most widely cited </w:t>
      </w:r>
      <w:r w:rsidR="006A792C">
        <w:rPr>
          <w:rFonts w:asciiTheme="majorHAnsi" w:hAnsiTheme="majorHAnsi" w:cs="Times New Roman"/>
          <w:szCs w:val="24"/>
        </w:rPr>
        <w:t>barrier to accessing health care</w:t>
      </w:r>
      <w:r>
        <w:rPr>
          <w:rFonts w:asciiTheme="majorHAnsi" w:hAnsiTheme="majorHAnsi" w:cs="Times New Roman"/>
          <w:szCs w:val="24"/>
        </w:rPr>
        <w:t xml:space="preserve">, </w:t>
      </w:r>
      <w:r w:rsidR="00BF6FBE">
        <w:rPr>
          <w:rFonts w:asciiTheme="majorHAnsi" w:hAnsiTheme="majorHAnsi" w:cs="Times New Roman"/>
          <w:szCs w:val="24"/>
        </w:rPr>
        <w:t xml:space="preserve">since </w:t>
      </w:r>
      <w:r w:rsidR="006A792C">
        <w:rPr>
          <w:rFonts w:asciiTheme="majorHAnsi" w:hAnsiTheme="majorHAnsi" w:cs="Times New Roman"/>
          <w:szCs w:val="24"/>
        </w:rPr>
        <w:t>the majority of</w:t>
      </w:r>
      <w:r w:rsidR="00BF6FBE">
        <w:rPr>
          <w:rFonts w:asciiTheme="majorHAnsi" w:hAnsiTheme="majorHAnsi" w:cs="Times New Roman"/>
          <w:szCs w:val="24"/>
        </w:rPr>
        <w:t xml:space="preserve"> people in indigenous communities live </w:t>
      </w:r>
      <w:r w:rsidR="006A792C">
        <w:rPr>
          <w:rFonts w:asciiTheme="majorHAnsi" w:hAnsiTheme="majorHAnsi" w:cs="Times New Roman"/>
          <w:szCs w:val="24"/>
        </w:rPr>
        <w:t>at</w:t>
      </w:r>
      <w:r w:rsidR="00BF6FBE">
        <w:rPr>
          <w:rFonts w:asciiTheme="majorHAnsi" w:hAnsiTheme="majorHAnsi" w:cs="Times New Roman"/>
          <w:szCs w:val="24"/>
        </w:rPr>
        <w:t xml:space="preserve"> subsistence level</w:t>
      </w:r>
      <w:r w:rsidR="006A792C">
        <w:rPr>
          <w:rFonts w:asciiTheme="majorHAnsi" w:hAnsiTheme="majorHAnsi" w:cs="Times New Roman"/>
          <w:szCs w:val="24"/>
        </w:rPr>
        <w:t>s, with</w:t>
      </w:r>
      <w:r w:rsidR="00527EC3">
        <w:rPr>
          <w:rFonts w:asciiTheme="majorHAnsi" w:hAnsiTheme="majorHAnsi" w:cs="Times New Roman"/>
          <w:szCs w:val="24"/>
        </w:rPr>
        <w:t xml:space="preserve"> limited access to cash</w:t>
      </w:r>
      <w:r w:rsidR="00BF6FBE">
        <w:rPr>
          <w:rFonts w:asciiTheme="majorHAnsi" w:hAnsiTheme="majorHAnsi" w:cs="Times New Roman"/>
          <w:szCs w:val="24"/>
        </w:rPr>
        <w:t xml:space="preserve">.  </w:t>
      </w:r>
      <w:r w:rsidR="00527EC3">
        <w:rPr>
          <w:rFonts w:asciiTheme="majorHAnsi" w:hAnsiTheme="majorHAnsi" w:cs="Times New Roman"/>
          <w:szCs w:val="24"/>
        </w:rPr>
        <w:br/>
      </w:r>
    </w:p>
    <w:p w:rsidR="00527EC3" w:rsidRDefault="009B49FA" w:rsidP="00527EC3">
      <w:pPr>
        <w:pStyle w:val="NoSpacing"/>
        <w:numPr>
          <w:ilvl w:val="0"/>
          <w:numId w:val="12"/>
        </w:numPr>
        <w:jc w:val="both"/>
        <w:rPr>
          <w:rFonts w:asciiTheme="majorHAnsi" w:hAnsiTheme="majorHAnsi" w:cs="Times New Roman"/>
          <w:szCs w:val="24"/>
        </w:rPr>
      </w:pPr>
      <w:r>
        <w:rPr>
          <w:rFonts w:asciiTheme="majorHAnsi" w:hAnsiTheme="majorHAnsi" w:cs="Times New Roman"/>
          <w:szCs w:val="24"/>
        </w:rPr>
        <w:t>The second major barrier is</w:t>
      </w:r>
      <w:r w:rsidR="00952892">
        <w:rPr>
          <w:rFonts w:asciiTheme="majorHAnsi" w:hAnsiTheme="majorHAnsi" w:cs="Times New Roman"/>
          <w:szCs w:val="24"/>
        </w:rPr>
        <w:t xml:space="preserve"> </w:t>
      </w:r>
      <w:r w:rsidR="00952892" w:rsidRPr="00530467">
        <w:rPr>
          <w:rFonts w:asciiTheme="majorHAnsi" w:hAnsiTheme="majorHAnsi" w:cs="Times New Roman"/>
          <w:b/>
          <w:szCs w:val="24"/>
        </w:rPr>
        <w:t>transportation</w:t>
      </w:r>
      <w:r w:rsidR="00952892">
        <w:rPr>
          <w:rFonts w:asciiTheme="majorHAnsi" w:hAnsiTheme="majorHAnsi" w:cs="Times New Roman"/>
          <w:szCs w:val="24"/>
        </w:rPr>
        <w:t xml:space="preserve"> to a health center or hospital.</w:t>
      </w:r>
      <w:r w:rsidR="00127F5F">
        <w:rPr>
          <w:rFonts w:asciiTheme="majorHAnsi" w:hAnsiTheme="majorHAnsi" w:cs="Times New Roman"/>
          <w:szCs w:val="24"/>
        </w:rPr>
        <w:t xml:space="preserve"> </w:t>
      </w:r>
      <w:r w:rsidR="00A74EB5" w:rsidRPr="00E5311F">
        <w:rPr>
          <w:rFonts w:asciiTheme="majorHAnsi" w:hAnsiTheme="majorHAnsi" w:cs="Times New Roman"/>
          <w:szCs w:val="24"/>
        </w:rPr>
        <w:t xml:space="preserve">Currently </w:t>
      </w:r>
      <w:r w:rsidR="002E2547">
        <w:rPr>
          <w:rFonts w:asciiTheme="majorHAnsi" w:hAnsiTheme="majorHAnsi" w:cs="Times New Roman"/>
          <w:szCs w:val="24"/>
        </w:rPr>
        <w:t xml:space="preserve">the entire province of </w:t>
      </w:r>
      <w:proofErr w:type="spellStart"/>
      <w:r w:rsidR="002E2547">
        <w:rPr>
          <w:rFonts w:asciiTheme="majorHAnsi" w:hAnsiTheme="majorHAnsi" w:cs="Times New Roman"/>
          <w:szCs w:val="24"/>
        </w:rPr>
        <w:t>Ratanakiri</w:t>
      </w:r>
      <w:proofErr w:type="spellEnd"/>
      <w:r w:rsidR="002E2547">
        <w:rPr>
          <w:rFonts w:asciiTheme="majorHAnsi" w:hAnsiTheme="majorHAnsi" w:cs="Times New Roman"/>
          <w:szCs w:val="24"/>
        </w:rPr>
        <w:t xml:space="preserve"> has only one</w:t>
      </w:r>
      <w:r w:rsidR="00E04DDA">
        <w:rPr>
          <w:rFonts w:asciiTheme="majorHAnsi" w:hAnsiTheme="majorHAnsi" w:cs="Times New Roman"/>
          <w:szCs w:val="24"/>
        </w:rPr>
        <w:t xml:space="preserve"> referral</w:t>
      </w:r>
      <w:r w:rsidR="00A74EB5" w:rsidRPr="00E5311F">
        <w:rPr>
          <w:rFonts w:asciiTheme="majorHAnsi" w:hAnsiTheme="majorHAnsi" w:cs="Times New Roman"/>
          <w:szCs w:val="24"/>
        </w:rPr>
        <w:t xml:space="preserve"> hos</w:t>
      </w:r>
      <w:r w:rsidR="00E04DDA">
        <w:rPr>
          <w:rFonts w:asciiTheme="majorHAnsi" w:hAnsiTheme="majorHAnsi" w:cs="Times New Roman"/>
          <w:szCs w:val="24"/>
        </w:rPr>
        <w:t>pita</w:t>
      </w:r>
      <w:r w:rsidR="002E2547">
        <w:rPr>
          <w:rFonts w:asciiTheme="majorHAnsi" w:hAnsiTheme="majorHAnsi" w:cs="Times New Roman"/>
          <w:szCs w:val="24"/>
        </w:rPr>
        <w:t>l (</w:t>
      </w:r>
      <w:r w:rsidR="00E04DDA">
        <w:rPr>
          <w:rFonts w:asciiTheme="majorHAnsi" w:hAnsiTheme="majorHAnsi" w:cs="Times New Roman"/>
          <w:szCs w:val="24"/>
        </w:rPr>
        <w:t>located</w:t>
      </w:r>
      <w:r w:rsidR="00A74EB5" w:rsidRPr="00E5311F">
        <w:rPr>
          <w:rFonts w:asciiTheme="majorHAnsi" w:hAnsiTheme="majorHAnsi" w:cs="Times New Roman"/>
          <w:szCs w:val="24"/>
        </w:rPr>
        <w:t xml:space="preserve"> in the </w:t>
      </w:r>
      <w:r w:rsidR="002E2547">
        <w:rPr>
          <w:rFonts w:asciiTheme="majorHAnsi" w:hAnsiTheme="majorHAnsi" w:cs="Times New Roman"/>
          <w:szCs w:val="24"/>
        </w:rPr>
        <w:t>provincial</w:t>
      </w:r>
      <w:r w:rsidR="00A74EB5" w:rsidRPr="00E5311F">
        <w:rPr>
          <w:rFonts w:asciiTheme="majorHAnsi" w:hAnsiTheme="majorHAnsi" w:cs="Times New Roman"/>
          <w:szCs w:val="24"/>
        </w:rPr>
        <w:t xml:space="preserve"> capital of </w:t>
      </w:r>
      <w:r w:rsidR="00F07170" w:rsidRPr="00E04DDA">
        <w:rPr>
          <w:rFonts w:asciiTheme="majorHAnsi" w:hAnsiTheme="majorHAnsi" w:cs="Times New Roman"/>
          <w:szCs w:val="24"/>
        </w:rPr>
        <w:t>Ban Lung</w:t>
      </w:r>
      <w:r w:rsidR="002E2547">
        <w:rPr>
          <w:rFonts w:asciiTheme="majorHAnsi" w:hAnsiTheme="majorHAnsi" w:cs="Times New Roman"/>
          <w:szCs w:val="24"/>
        </w:rPr>
        <w:t>), 10 health centers, and 17 health posts</w:t>
      </w:r>
      <w:r w:rsidR="00A74EB5" w:rsidRPr="00E04DDA">
        <w:rPr>
          <w:rFonts w:asciiTheme="majorHAnsi" w:hAnsiTheme="majorHAnsi" w:cs="Times New Roman"/>
          <w:szCs w:val="24"/>
        </w:rPr>
        <w:t xml:space="preserve">. </w:t>
      </w:r>
      <w:r w:rsidR="00E04DDA">
        <w:rPr>
          <w:rFonts w:asciiTheme="majorHAnsi" w:hAnsiTheme="majorHAnsi" w:cs="Times New Roman"/>
          <w:szCs w:val="24"/>
        </w:rPr>
        <w:t xml:space="preserve"> </w:t>
      </w:r>
      <w:r w:rsidR="00527EC3">
        <w:rPr>
          <w:rFonts w:asciiTheme="majorHAnsi" w:hAnsiTheme="majorHAnsi" w:cs="Times New Roman"/>
          <w:szCs w:val="24"/>
        </w:rPr>
        <w:t xml:space="preserve">While the referral hospital does have an ambulance, its referral service is lengthy and </w:t>
      </w:r>
      <w:r w:rsidR="00530467">
        <w:rPr>
          <w:rFonts w:asciiTheme="majorHAnsi" w:hAnsiTheme="majorHAnsi" w:cs="Times New Roman"/>
          <w:szCs w:val="24"/>
        </w:rPr>
        <w:t xml:space="preserve">too costly for the average person living in </w:t>
      </w:r>
      <w:proofErr w:type="spellStart"/>
      <w:r w:rsidR="00530467">
        <w:rPr>
          <w:rFonts w:asciiTheme="majorHAnsi" w:hAnsiTheme="majorHAnsi" w:cs="Times New Roman"/>
          <w:szCs w:val="24"/>
        </w:rPr>
        <w:t>Ratanakiri</w:t>
      </w:r>
      <w:proofErr w:type="spellEnd"/>
      <w:r w:rsidR="00527EC3">
        <w:rPr>
          <w:rFonts w:asciiTheme="majorHAnsi" w:hAnsiTheme="majorHAnsi" w:cs="Times New Roman"/>
          <w:szCs w:val="24"/>
        </w:rPr>
        <w:t xml:space="preserve">.  </w:t>
      </w:r>
      <w:r w:rsidR="00527EC3">
        <w:rPr>
          <w:rFonts w:asciiTheme="majorHAnsi" w:hAnsiTheme="majorHAnsi" w:cs="Times New Roman"/>
          <w:szCs w:val="24"/>
        </w:rPr>
        <w:br/>
      </w:r>
    </w:p>
    <w:p w:rsidR="002F5A49" w:rsidRDefault="00344712" w:rsidP="002F5A49">
      <w:pPr>
        <w:pStyle w:val="NoSpacing"/>
        <w:numPr>
          <w:ilvl w:val="0"/>
          <w:numId w:val="12"/>
        </w:numPr>
        <w:jc w:val="both"/>
        <w:rPr>
          <w:rFonts w:asciiTheme="majorHAnsi" w:hAnsiTheme="majorHAnsi" w:cs="Times New Roman"/>
          <w:szCs w:val="24"/>
        </w:rPr>
      </w:pPr>
      <w:r>
        <w:rPr>
          <w:rFonts w:asciiTheme="majorHAnsi" w:hAnsiTheme="majorHAnsi" w:cs="Times New Roman"/>
          <w:szCs w:val="24"/>
        </w:rPr>
        <w:t xml:space="preserve">The </w:t>
      </w:r>
      <w:r w:rsidRPr="00344712">
        <w:rPr>
          <w:rFonts w:asciiTheme="majorHAnsi" w:hAnsiTheme="majorHAnsi" w:cs="Times New Roman"/>
          <w:b/>
          <w:szCs w:val="24"/>
        </w:rPr>
        <w:t xml:space="preserve">availability of </w:t>
      </w:r>
      <w:r w:rsidR="006A0F0F">
        <w:rPr>
          <w:rFonts w:asciiTheme="majorHAnsi" w:hAnsiTheme="majorHAnsi" w:cs="Times New Roman"/>
          <w:b/>
          <w:szCs w:val="24"/>
        </w:rPr>
        <w:t>skilled health professionals and resources</w:t>
      </w:r>
      <w:r>
        <w:rPr>
          <w:rFonts w:asciiTheme="majorHAnsi" w:hAnsiTheme="majorHAnsi" w:cs="Times New Roman"/>
          <w:szCs w:val="24"/>
        </w:rPr>
        <w:t xml:space="preserve"> is limited.  </w:t>
      </w:r>
      <w:r w:rsidRPr="00E5311F">
        <w:rPr>
          <w:rFonts w:asciiTheme="majorHAnsi" w:hAnsiTheme="majorHAnsi" w:cs="Times New Roman"/>
          <w:szCs w:val="24"/>
        </w:rPr>
        <w:t xml:space="preserve">Even if a villager </w:t>
      </w:r>
      <w:r>
        <w:rPr>
          <w:rFonts w:asciiTheme="majorHAnsi" w:hAnsiTheme="majorHAnsi" w:cs="Times New Roman"/>
          <w:szCs w:val="24"/>
        </w:rPr>
        <w:t xml:space="preserve">acquires </w:t>
      </w:r>
      <w:r w:rsidRPr="00E5311F">
        <w:rPr>
          <w:rFonts w:asciiTheme="majorHAnsi" w:hAnsiTheme="majorHAnsi" w:cs="Times New Roman"/>
          <w:szCs w:val="24"/>
        </w:rPr>
        <w:t xml:space="preserve">enough money to get to the referral hospital, </w:t>
      </w:r>
      <w:r w:rsidR="003729CA">
        <w:rPr>
          <w:rFonts w:asciiTheme="majorHAnsi" w:hAnsiTheme="majorHAnsi" w:cs="Times New Roman"/>
          <w:szCs w:val="24"/>
        </w:rPr>
        <w:t xml:space="preserve">proper </w:t>
      </w:r>
      <w:r w:rsidRPr="00E5311F">
        <w:rPr>
          <w:rFonts w:asciiTheme="majorHAnsi" w:hAnsiTheme="majorHAnsi" w:cs="Times New Roman"/>
          <w:szCs w:val="24"/>
        </w:rPr>
        <w:t xml:space="preserve">care is not guaranteed for the patient. </w:t>
      </w:r>
      <w:r w:rsidR="003729CA">
        <w:rPr>
          <w:rFonts w:asciiTheme="majorHAnsi" w:hAnsiTheme="majorHAnsi" w:cs="Times New Roman"/>
          <w:szCs w:val="24"/>
        </w:rPr>
        <w:t xml:space="preserve">Most health centers </w:t>
      </w:r>
      <w:r w:rsidR="00B806CA">
        <w:rPr>
          <w:rFonts w:asciiTheme="majorHAnsi" w:hAnsiTheme="majorHAnsi" w:cs="Times New Roman"/>
          <w:szCs w:val="24"/>
        </w:rPr>
        <w:t xml:space="preserve">lack </w:t>
      </w:r>
      <w:r w:rsidR="008710C1">
        <w:rPr>
          <w:rFonts w:asciiTheme="majorHAnsi" w:hAnsiTheme="majorHAnsi" w:cs="Times New Roman"/>
          <w:szCs w:val="24"/>
        </w:rPr>
        <w:t xml:space="preserve">adequate equipment and supplies, and there are </w:t>
      </w:r>
    </w:p>
    <w:p w:rsidR="00344712" w:rsidRPr="00344712" w:rsidRDefault="008710C1" w:rsidP="002F5A49">
      <w:pPr>
        <w:pStyle w:val="NoSpacing"/>
        <w:ind w:left="720"/>
        <w:rPr>
          <w:rFonts w:asciiTheme="majorHAnsi" w:hAnsiTheme="majorHAnsi" w:cs="Times New Roman"/>
          <w:szCs w:val="24"/>
        </w:rPr>
      </w:pPr>
      <w:proofErr w:type="gramStart"/>
      <w:r>
        <w:rPr>
          <w:rFonts w:asciiTheme="majorHAnsi" w:hAnsiTheme="majorHAnsi" w:cs="Times New Roman"/>
          <w:szCs w:val="24"/>
        </w:rPr>
        <w:t>only</w:t>
      </w:r>
      <w:proofErr w:type="gramEnd"/>
      <w:r>
        <w:rPr>
          <w:rFonts w:asciiTheme="majorHAnsi" w:hAnsiTheme="majorHAnsi" w:cs="Times New Roman"/>
          <w:szCs w:val="24"/>
        </w:rPr>
        <w:t xml:space="preserve"> 6 certified midwives in the entire province.</w:t>
      </w:r>
      <w:r>
        <w:rPr>
          <w:rFonts w:asciiTheme="majorHAnsi" w:hAnsiTheme="majorHAnsi" w:cs="Times New Roman"/>
          <w:szCs w:val="24"/>
        </w:rPr>
        <w:br/>
      </w:r>
    </w:p>
    <w:p w:rsidR="00702252" w:rsidRDefault="00702252" w:rsidP="00702252">
      <w:pPr>
        <w:pStyle w:val="NoSpacing"/>
        <w:numPr>
          <w:ilvl w:val="0"/>
          <w:numId w:val="12"/>
        </w:numPr>
        <w:rPr>
          <w:rFonts w:asciiTheme="majorHAnsi" w:hAnsiTheme="majorHAnsi" w:cs="Times New Roman"/>
          <w:szCs w:val="24"/>
        </w:rPr>
      </w:pPr>
      <w:r>
        <w:rPr>
          <w:rFonts w:asciiTheme="majorHAnsi" w:hAnsiTheme="majorHAnsi" w:cs="Times New Roman"/>
          <w:b/>
          <w:szCs w:val="24"/>
        </w:rPr>
        <w:t xml:space="preserve">Discrimination </w:t>
      </w:r>
      <w:r>
        <w:rPr>
          <w:rFonts w:asciiTheme="majorHAnsi" w:hAnsiTheme="majorHAnsi" w:cs="Times New Roman"/>
          <w:szCs w:val="24"/>
        </w:rPr>
        <w:t xml:space="preserve">is apparent between health staff and indigenous patients.  </w:t>
      </w:r>
      <w:r w:rsidRPr="00E5311F">
        <w:rPr>
          <w:rFonts w:asciiTheme="majorHAnsi" w:hAnsiTheme="majorHAnsi" w:cs="Times New Roman"/>
          <w:szCs w:val="24"/>
        </w:rPr>
        <w:t xml:space="preserve">Studies </w:t>
      </w:r>
      <w:r>
        <w:rPr>
          <w:rFonts w:asciiTheme="majorHAnsi" w:hAnsiTheme="majorHAnsi" w:cs="Times New Roman"/>
          <w:szCs w:val="24"/>
        </w:rPr>
        <w:t xml:space="preserve">have </w:t>
      </w:r>
      <w:r w:rsidRPr="00E5311F">
        <w:rPr>
          <w:rFonts w:asciiTheme="majorHAnsi" w:hAnsiTheme="majorHAnsi" w:cs="Times New Roman"/>
          <w:szCs w:val="24"/>
        </w:rPr>
        <w:t xml:space="preserve">revealed that indigenous people prefer not to go to the hospital because the health </w:t>
      </w:r>
      <w:proofErr w:type="gramStart"/>
      <w:r w:rsidRPr="00E5311F">
        <w:rPr>
          <w:rFonts w:asciiTheme="majorHAnsi" w:hAnsiTheme="majorHAnsi" w:cs="Times New Roman"/>
          <w:szCs w:val="24"/>
        </w:rPr>
        <w:t xml:space="preserve">staff </w:t>
      </w:r>
      <w:r>
        <w:rPr>
          <w:rFonts w:asciiTheme="majorHAnsi" w:hAnsiTheme="majorHAnsi" w:cs="Times New Roman"/>
          <w:szCs w:val="24"/>
        </w:rPr>
        <w:t>label</w:t>
      </w:r>
      <w:proofErr w:type="gramEnd"/>
      <w:r>
        <w:rPr>
          <w:rFonts w:asciiTheme="majorHAnsi" w:hAnsiTheme="majorHAnsi" w:cs="Times New Roman"/>
          <w:szCs w:val="24"/>
        </w:rPr>
        <w:t xml:space="preserve"> them</w:t>
      </w:r>
      <w:r w:rsidRPr="00E5311F">
        <w:rPr>
          <w:rFonts w:asciiTheme="majorHAnsi" w:hAnsiTheme="majorHAnsi" w:cs="Times New Roman"/>
          <w:szCs w:val="24"/>
        </w:rPr>
        <w:t xml:space="preserve"> as “backward</w:t>
      </w:r>
      <w:r>
        <w:rPr>
          <w:rFonts w:asciiTheme="majorHAnsi" w:hAnsiTheme="majorHAnsi" w:cs="Times New Roman"/>
          <w:szCs w:val="24"/>
        </w:rPr>
        <w:t>,</w:t>
      </w:r>
      <w:r w:rsidRPr="00E5311F">
        <w:rPr>
          <w:rFonts w:asciiTheme="majorHAnsi" w:hAnsiTheme="majorHAnsi" w:cs="Times New Roman"/>
          <w:szCs w:val="24"/>
        </w:rPr>
        <w:t xml:space="preserve"> uneducated</w:t>
      </w:r>
      <w:r>
        <w:rPr>
          <w:rFonts w:asciiTheme="majorHAnsi" w:hAnsiTheme="majorHAnsi" w:cs="Times New Roman"/>
          <w:szCs w:val="24"/>
        </w:rPr>
        <w:t>,</w:t>
      </w:r>
      <w:r w:rsidRPr="00E5311F">
        <w:rPr>
          <w:rFonts w:asciiTheme="majorHAnsi" w:hAnsiTheme="majorHAnsi" w:cs="Times New Roman"/>
          <w:szCs w:val="24"/>
        </w:rPr>
        <w:t xml:space="preserve"> and stubborn”.</w:t>
      </w:r>
      <w:r>
        <w:rPr>
          <w:rFonts w:asciiTheme="majorHAnsi" w:hAnsiTheme="majorHAnsi" w:cs="Times New Roman"/>
          <w:szCs w:val="24"/>
        </w:rPr>
        <w:br/>
      </w:r>
    </w:p>
    <w:p w:rsidR="00702252" w:rsidRDefault="00FA1396" w:rsidP="00527EC3">
      <w:pPr>
        <w:pStyle w:val="NoSpacing"/>
        <w:numPr>
          <w:ilvl w:val="0"/>
          <w:numId w:val="12"/>
        </w:numPr>
        <w:jc w:val="both"/>
        <w:rPr>
          <w:rFonts w:asciiTheme="majorHAnsi" w:hAnsiTheme="majorHAnsi" w:cs="Times New Roman"/>
          <w:szCs w:val="24"/>
        </w:rPr>
      </w:pPr>
      <w:r w:rsidRPr="00FA1396">
        <w:rPr>
          <w:rFonts w:asciiTheme="majorHAnsi" w:hAnsiTheme="majorHAnsi" w:cs="Times New Roman"/>
          <w:b/>
          <w:szCs w:val="24"/>
        </w:rPr>
        <w:t>Language</w:t>
      </w:r>
      <w:r>
        <w:rPr>
          <w:rFonts w:asciiTheme="majorHAnsi" w:hAnsiTheme="majorHAnsi" w:cs="Times New Roman"/>
          <w:szCs w:val="24"/>
        </w:rPr>
        <w:t xml:space="preserve"> is a significant barrier for ethnic minorities.  </w:t>
      </w:r>
      <w:r w:rsidR="00171CBE">
        <w:rPr>
          <w:rFonts w:asciiTheme="majorHAnsi" w:hAnsiTheme="majorHAnsi" w:cs="Times New Roman"/>
          <w:szCs w:val="24"/>
        </w:rPr>
        <w:t xml:space="preserve">Ninety-eight percent </w:t>
      </w:r>
      <w:r>
        <w:rPr>
          <w:rFonts w:asciiTheme="majorHAnsi" w:hAnsiTheme="majorHAnsi" w:cs="Times New Roman"/>
          <w:szCs w:val="24"/>
        </w:rPr>
        <w:t xml:space="preserve">of the indigenous population </w:t>
      </w:r>
      <w:r w:rsidR="005C7E21">
        <w:rPr>
          <w:rFonts w:asciiTheme="majorHAnsi" w:hAnsiTheme="majorHAnsi" w:cs="Times New Roman"/>
          <w:szCs w:val="24"/>
        </w:rPr>
        <w:t>cannot functionally speak</w:t>
      </w:r>
      <w:r>
        <w:rPr>
          <w:rFonts w:asciiTheme="majorHAnsi" w:hAnsiTheme="majorHAnsi" w:cs="Times New Roman"/>
          <w:szCs w:val="24"/>
        </w:rPr>
        <w:t xml:space="preserve"> Khmer</w:t>
      </w:r>
      <w:sdt>
        <w:sdtPr>
          <w:rPr>
            <w:rFonts w:asciiTheme="majorHAnsi" w:hAnsiTheme="majorHAnsi" w:cs="Times New Roman"/>
            <w:szCs w:val="24"/>
          </w:rPr>
          <w:id w:val="1948010"/>
          <w:citation/>
        </w:sdtPr>
        <w:sdtContent>
          <w:r w:rsidR="006947E4">
            <w:rPr>
              <w:rFonts w:asciiTheme="majorHAnsi" w:hAnsiTheme="majorHAnsi" w:cs="Times New Roman"/>
              <w:szCs w:val="24"/>
            </w:rPr>
            <w:fldChar w:fldCharType="begin"/>
          </w:r>
          <w:r>
            <w:rPr>
              <w:rFonts w:asciiTheme="majorHAnsi" w:hAnsiTheme="majorHAnsi" w:cs="Times New Roman"/>
              <w:szCs w:val="24"/>
            </w:rPr>
            <w:instrText xml:space="preserve"> CITATION Act06 \l 1033 </w:instrText>
          </w:r>
          <w:r w:rsidR="006947E4">
            <w:rPr>
              <w:rFonts w:asciiTheme="majorHAnsi" w:hAnsiTheme="majorHAnsi" w:cs="Times New Roman"/>
              <w:szCs w:val="24"/>
            </w:rPr>
            <w:fldChar w:fldCharType="separate"/>
          </w:r>
          <w:r w:rsidR="006D1BE0">
            <w:rPr>
              <w:rFonts w:asciiTheme="majorHAnsi" w:hAnsiTheme="majorHAnsi" w:cs="Times New Roman"/>
              <w:noProof/>
              <w:szCs w:val="24"/>
            </w:rPr>
            <w:t xml:space="preserve"> </w:t>
          </w:r>
          <w:r w:rsidR="006D1BE0" w:rsidRPr="006D1BE0">
            <w:rPr>
              <w:rFonts w:asciiTheme="majorHAnsi" w:hAnsiTheme="majorHAnsi" w:cs="Times New Roman"/>
              <w:noProof/>
              <w:szCs w:val="24"/>
            </w:rPr>
            <w:t>(Action Research to Advocacy Initiative)</w:t>
          </w:r>
          <w:r w:rsidR="006947E4">
            <w:rPr>
              <w:rFonts w:asciiTheme="majorHAnsi" w:hAnsiTheme="majorHAnsi" w:cs="Times New Roman"/>
              <w:szCs w:val="24"/>
            </w:rPr>
            <w:fldChar w:fldCharType="end"/>
          </w:r>
        </w:sdtContent>
      </w:sdt>
      <w:r>
        <w:rPr>
          <w:rFonts w:asciiTheme="majorHAnsi" w:hAnsiTheme="majorHAnsi" w:cs="Times New Roman"/>
          <w:szCs w:val="24"/>
        </w:rPr>
        <w:t>.</w:t>
      </w:r>
      <w:r w:rsidR="00702252">
        <w:rPr>
          <w:rFonts w:asciiTheme="majorHAnsi" w:hAnsiTheme="majorHAnsi" w:cs="Times New Roman"/>
          <w:szCs w:val="24"/>
        </w:rPr>
        <w:br/>
      </w:r>
    </w:p>
    <w:p w:rsidR="00527EC3" w:rsidRDefault="00702252" w:rsidP="00702252">
      <w:pPr>
        <w:pStyle w:val="NoSpacing"/>
        <w:numPr>
          <w:ilvl w:val="0"/>
          <w:numId w:val="12"/>
        </w:numPr>
        <w:rPr>
          <w:rFonts w:asciiTheme="majorHAnsi" w:hAnsiTheme="majorHAnsi" w:cs="Times New Roman"/>
          <w:szCs w:val="24"/>
        </w:rPr>
      </w:pPr>
      <w:r>
        <w:rPr>
          <w:rFonts w:asciiTheme="majorHAnsi" w:hAnsiTheme="majorHAnsi" w:cs="Times New Roman"/>
          <w:b/>
          <w:szCs w:val="24"/>
        </w:rPr>
        <w:t>Traditional beliefs</w:t>
      </w:r>
      <w:r>
        <w:rPr>
          <w:rFonts w:asciiTheme="majorHAnsi" w:hAnsiTheme="majorHAnsi" w:cs="Times New Roman"/>
          <w:szCs w:val="24"/>
        </w:rPr>
        <w:t xml:space="preserve"> </w:t>
      </w:r>
      <w:r w:rsidR="003523A8">
        <w:rPr>
          <w:rFonts w:asciiTheme="majorHAnsi" w:hAnsiTheme="majorHAnsi" w:cs="Times New Roman"/>
          <w:szCs w:val="24"/>
        </w:rPr>
        <w:t xml:space="preserve">associated with illness can prevent or delay indigenous people from seeking health care, especially in obstetric emergencies.  For example, in cases of severe illness, indigenous people may be required to perform </w:t>
      </w:r>
      <w:r w:rsidR="00E533B0">
        <w:rPr>
          <w:rFonts w:asciiTheme="majorHAnsi" w:hAnsiTheme="majorHAnsi" w:cs="Times New Roman"/>
          <w:szCs w:val="24"/>
        </w:rPr>
        <w:t>ritualistic</w:t>
      </w:r>
      <w:r w:rsidR="003523A8">
        <w:rPr>
          <w:rFonts w:asciiTheme="majorHAnsi" w:hAnsiTheme="majorHAnsi" w:cs="Times New Roman"/>
          <w:szCs w:val="24"/>
        </w:rPr>
        <w:t xml:space="preserve"> sacrifice</w:t>
      </w:r>
      <w:r w:rsidR="00E533B0">
        <w:rPr>
          <w:rFonts w:asciiTheme="majorHAnsi" w:hAnsiTheme="majorHAnsi" w:cs="Times New Roman"/>
          <w:szCs w:val="24"/>
        </w:rPr>
        <w:t>s</w:t>
      </w:r>
      <w:r w:rsidR="003523A8">
        <w:rPr>
          <w:rFonts w:asciiTheme="majorHAnsi" w:hAnsiTheme="majorHAnsi" w:cs="Times New Roman"/>
          <w:szCs w:val="24"/>
        </w:rPr>
        <w:t xml:space="preserve"> to ancestor spirits before leaving their village.</w:t>
      </w:r>
      <w:r w:rsidR="004D4313">
        <w:rPr>
          <w:rFonts w:asciiTheme="majorHAnsi" w:hAnsiTheme="majorHAnsi" w:cs="Times New Roman"/>
          <w:szCs w:val="24"/>
        </w:rPr>
        <w:t xml:space="preserve">  For this reason, many women prefer to give birth at home, in the presence of a Traditional Birth Attendant (TBA) or midwife, as opposed to traveling to a health clinic.</w:t>
      </w:r>
      <w:r w:rsidR="00FA1396">
        <w:rPr>
          <w:rFonts w:asciiTheme="majorHAnsi" w:hAnsiTheme="majorHAnsi" w:cs="Times New Roman"/>
          <w:szCs w:val="24"/>
        </w:rPr>
        <w:br/>
      </w:r>
    </w:p>
    <w:p w:rsidR="00A74EB5" w:rsidRDefault="00B66E87" w:rsidP="000B3853">
      <w:pPr>
        <w:pStyle w:val="NoSpacing"/>
        <w:spacing w:line="360" w:lineRule="auto"/>
        <w:ind w:left="0" w:firstLine="706"/>
        <w:jc w:val="both"/>
        <w:rPr>
          <w:rFonts w:asciiTheme="majorHAnsi" w:hAnsiTheme="majorHAnsi"/>
          <w:sz w:val="32"/>
        </w:rPr>
      </w:pPr>
      <w:r>
        <w:rPr>
          <w:rFonts w:asciiTheme="majorHAnsi" w:hAnsiTheme="majorHAnsi" w:cs="Times New Roman"/>
          <w:szCs w:val="24"/>
        </w:rPr>
        <w:t>Based on this information, i</w:t>
      </w:r>
      <w:r w:rsidR="00A74EB5" w:rsidRPr="00E5311F">
        <w:rPr>
          <w:rFonts w:asciiTheme="majorHAnsi" w:hAnsiTheme="majorHAnsi" w:cs="Times New Roman"/>
          <w:szCs w:val="24"/>
        </w:rPr>
        <w:t xml:space="preserve">t is clear that there are many obstacles </w:t>
      </w:r>
      <w:r>
        <w:rPr>
          <w:rFonts w:asciiTheme="majorHAnsi" w:hAnsiTheme="majorHAnsi" w:cs="Times New Roman"/>
          <w:szCs w:val="24"/>
        </w:rPr>
        <w:t>preventing</w:t>
      </w:r>
      <w:r w:rsidR="00A74EB5" w:rsidRPr="00E5311F">
        <w:rPr>
          <w:rFonts w:asciiTheme="majorHAnsi" w:hAnsiTheme="majorHAnsi" w:cs="Times New Roman"/>
          <w:szCs w:val="24"/>
        </w:rPr>
        <w:t xml:space="preserve"> women accessing proper maternal health care in </w:t>
      </w:r>
      <w:proofErr w:type="spellStart"/>
      <w:r w:rsidR="00A74EB5" w:rsidRPr="00E5311F">
        <w:rPr>
          <w:rFonts w:asciiTheme="majorHAnsi" w:hAnsiTheme="majorHAnsi" w:cs="Times New Roman"/>
          <w:szCs w:val="24"/>
        </w:rPr>
        <w:t>Ratanakiri</w:t>
      </w:r>
      <w:proofErr w:type="spellEnd"/>
      <w:r>
        <w:rPr>
          <w:rFonts w:asciiTheme="majorHAnsi" w:hAnsiTheme="majorHAnsi" w:cs="Times New Roman"/>
          <w:szCs w:val="24"/>
        </w:rPr>
        <w:t xml:space="preserve">.  </w:t>
      </w:r>
      <w:r w:rsidR="00A74EB5" w:rsidRPr="00E5311F">
        <w:rPr>
          <w:rFonts w:asciiTheme="majorHAnsi" w:hAnsiTheme="majorHAnsi" w:cs="Times New Roman"/>
          <w:szCs w:val="24"/>
        </w:rPr>
        <w:t xml:space="preserve">With the highest fertility </w:t>
      </w:r>
      <w:r>
        <w:rPr>
          <w:rFonts w:asciiTheme="majorHAnsi" w:hAnsiTheme="majorHAnsi" w:cs="Times New Roman"/>
          <w:szCs w:val="24"/>
        </w:rPr>
        <w:t xml:space="preserve">rates </w:t>
      </w:r>
      <w:r w:rsidR="00A74EB5" w:rsidRPr="00E5311F">
        <w:rPr>
          <w:rFonts w:asciiTheme="majorHAnsi" w:hAnsiTheme="majorHAnsi" w:cs="Times New Roman"/>
          <w:szCs w:val="24"/>
        </w:rPr>
        <w:t xml:space="preserve">and </w:t>
      </w:r>
      <w:r>
        <w:rPr>
          <w:rFonts w:asciiTheme="majorHAnsi" w:hAnsiTheme="majorHAnsi" w:cs="Times New Roman"/>
          <w:szCs w:val="24"/>
        </w:rPr>
        <w:t xml:space="preserve">highest infant and maternal </w:t>
      </w:r>
      <w:r w:rsidR="00A74EB5" w:rsidRPr="00E5311F">
        <w:rPr>
          <w:rFonts w:asciiTheme="majorHAnsi" w:hAnsiTheme="majorHAnsi" w:cs="Times New Roman"/>
          <w:szCs w:val="24"/>
        </w:rPr>
        <w:t xml:space="preserve">mortality </w:t>
      </w:r>
      <w:r w:rsidR="00020BB6">
        <w:rPr>
          <w:rFonts w:asciiTheme="majorHAnsi" w:hAnsiTheme="majorHAnsi" w:cs="Times New Roman"/>
          <w:szCs w:val="24"/>
        </w:rPr>
        <w:t>in the nation, this province’s basic necessities of maternal and child health care services are not being met</w:t>
      </w:r>
      <w:r w:rsidR="00A74EB5" w:rsidRPr="00E5311F">
        <w:rPr>
          <w:rFonts w:asciiTheme="majorHAnsi" w:hAnsiTheme="majorHAnsi" w:cs="Times New Roman"/>
          <w:szCs w:val="24"/>
        </w:rPr>
        <w:t>.</w:t>
      </w:r>
      <w:r w:rsidR="00020BB6">
        <w:rPr>
          <w:rFonts w:asciiTheme="majorHAnsi" w:hAnsiTheme="majorHAnsi" w:cs="Times New Roman"/>
          <w:szCs w:val="24"/>
        </w:rPr>
        <w:t xml:space="preserve"> By train</w:t>
      </w:r>
      <w:r w:rsidR="00A74EB5" w:rsidRPr="00E5311F">
        <w:rPr>
          <w:rFonts w:asciiTheme="majorHAnsi" w:hAnsiTheme="majorHAnsi" w:cs="Times New Roman"/>
          <w:szCs w:val="24"/>
        </w:rPr>
        <w:t>ing more midwives/TBAs and educating women in these marginalized villages</w:t>
      </w:r>
      <w:r w:rsidR="00020BB6">
        <w:rPr>
          <w:rFonts w:asciiTheme="majorHAnsi" w:hAnsiTheme="majorHAnsi" w:cs="Times New Roman"/>
          <w:szCs w:val="24"/>
        </w:rPr>
        <w:t>,</w:t>
      </w:r>
      <w:r w:rsidR="00A74EB5" w:rsidRPr="00E5311F">
        <w:rPr>
          <w:rFonts w:asciiTheme="majorHAnsi" w:hAnsiTheme="majorHAnsi" w:cs="Times New Roman"/>
          <w:szCs w:val="24"/>
        </w:rPr>
        <w:t xml:space="preserve"> we will be creating the foundation for the future generation of Cambodians.  </w:t>
      </w:r>
    </w:p>
    <w:p w:rsidR="006D1BE0" w:rsidRDefault="006D1BE0" w:rsidP="00B978AC">
      <w:pPr>
        <w:pStyle w:val="Heading2"/>
      </w:pPr>
    </w:p>
    <w:p w:rsidR="00653AD4" w:rsidRDefault="00653AD4" w:rsidP="00B978AC">
      <w:pPr>
        <w:pStyle w:val="Heading2"/>
      </w:pPr>
      <w:r w:rsidRPr="00A361DA">
        <w:t>Background</w:t>
      </w:r>
      <w:r w:rsidR="00B978AC">
        <w:t xml:space="preserve"> on Midwifery</w:t>
      </w:r>
    </w:p>
    <w:p w:rsidR="00B978AC" w:rsidRPr="00B978AC" w:rsidRDefault="00B978AC" w:rsidP="00B978AC">
      <w:pPr>
        <w:pStyle w:val="BodyText"/>
      </w:pPr>
    </w:p>
    <w:p w:rsidR="00377762" w:rsidRDefault="00653AD4" w:rsidP="000B3853">
      <w:pPr>
        <w:spacing w:line="360" w:lineRule="auto"/>
        <w:ind w:left="0"/>
        <w:jc w:val="both"/>
        <w:rPr>
          <w:rFonts w:asciiTheme="majorHAnsi" w:hAnsiTheme="majorHAnsi"/>
        </w:rPr>
      </w:pPr>
      <w:r w:rsidRPr="00A361DA">
        <w:rPr>
          <w:rFonts w:asciiTheme="majorHAnsi" w:hAnsiTheme="majorHAnsi"/>
        </w:rPr>
        <w:tab/>
        <w:t xml:space="preserve">Midwives are skilled, trained healthcare professionals who provide advice and care for expectant mothers. Midwives carry out </w:t>
      </w:r>
      <w:r w:rsidR="00377762">
        <w:rPr>
          <w:rFonts w:asciiTheme="majorHAnsi" w:hAnsiTheme="majorHAnsi"/>
        </w:rPr>
        <w:t>examinations during a pregnancy</w:t>
      </w:r>
      <w:r w:rsidRPr="00A361DA">
        <w:rPr>
          <w:rFonts w:asciiTheme="majorHAnsi" w:hAnsiTheme="majorHAnsi"/>
        </w:rPr>
        <w:t xml:space="preserve"> and offer advice and instruction for pregnant mothers before and after delivery. At the time of birth, midwives are there to support the mother and perform the delivery, and are expected to be prepared for various complications that can occur from labor. After the delivery, midwives can also provide care for both mother and baby, giving support for the first couple months of the baby’s life. An example of postnatal support would be instruction on breastfeeding. </w:t>
      </w:r>
    </w:p>
    <w:p w:rsidR="00653AD4" w:rsidRPr="00A361DA" w:rsidRDefault="00653AD4" w:rsidP="00377762">
      <w:pPr>
        <w:spacing w:line="360" w:lineRule="auto"/>
        <w:ind w:left="0" w:firstLine="706"/>
        <w:jc w:val="both"/>
        <w:rPr>
          <w:rFonts w:asciiTheme="majorHAnsi" w:hAnsiTheme="majorHAnsi"/>
        </w:rPr>
      </w:pPr>
      <w:r w:rsidRPr="00A361DA">
        <w:rPr>
          <w:rFonts w:asciiTheme="majorHAnsi" w:hAnsiTheme="majorHAnsi"/>
        </w:rPr>
        <w:t xml:space="preserve">It is important to recognize the difference between midwives and trained birth assistants (TBAs), who do not receive the same type of training as a midwife. Their primary role should be limited to assisting women who deliver alone at home, with tasks such as receiving the baby and tying off the umbilical cord. </w:t>
      </w:r>
      <w:r w:rsidR="00377762">
        <w:rPr>
          <w:rFonts w:asciiTheme="majorHAnsi" w:hAnsiTheme="majorHAnsi"/>
        </w:rPr>
        <w:t>However</w:t>
      </w:r>
      <w:r w:rsidRPr="00A361DA">
        <w:rPr>
          <w:rFonts w:asciiTheme="majorHAnsi" w:hAnsiTheme="majorHAnsi"/>
        </w:rPr>
        <w:t xml:space="preserve">, many TBAs, especially in the </w:t>
      </w:r>
      <w:proofErr w:type="spellStart"/>
      <w:r w:rsidRPr="00A361DA">
        <w:rPr>
          <w:rFonts w:asciiTheme="majorHAnsi" w:hAnsiTheme="majorHAnsi"/>
        </w:rPr>
        <w:t>Ratanakiri</w:t>
      </w:r>
      <w:proofErr w:type="spellEnd"/>
      <w:r w:rsidRPr="00A361DA">
        <w:rPr>
          <w:rFonts w:asciiTheme="majorHAnsi" w:hAnsiTheme="majorHAnsi"/>
        </w:rPr>
        <w:t xml:space="preserve"> Province, perform the role of midwives in their communities without having the proper training to assure that delivery is safe for both mother and infant. </w:t>
      </w:r>
    </w:p>
    <w:p w:rsidR="006C4387" w:rsidRDefault="00653AD4" w:rsidP="000B3853">
      <w:pPr>
        <w:spacing w:line="360" w:lineRule="auto"/>
        <w:ind w:left="0"/>
        <w:jc w:val="both"/>
        <w:rPr>
          <w:rFonts w:asciiTheme="majorHAnsi" w:hAnsiTheme="majorHAnsi"/>
        </w:rPr>
      </w:pPr>
      <w:r w:rsidRPr="00A361DA">
        <w:rPr>
          <w:rFonts w:asciiTheme="majorHAnsi" w:hAnsiTheme="majorHAnsi"/>
        </w:rPr>
        <w:tab/>
        <w:t>As of 2008, there were only 3, 184</w:t>
      </w:r>
      <w:r w:rsidRPr="00A361DA">
        <w:rPr>
          <w:rStyle w:val="FootnoteReference"/>
          <w:rFonts w:asciiTheme="majorHAnsi" w:hAnsiTheme="majorHAnsi"/>
        </w:rPr>
        <w:footnoteReference w:id="20"/>
      </w:r>
      <w:r w:rsidRPr="00A361DA">
        <w:rPr>
          <w:rFonts w:asciiTheme="majorHAnsi" w:hAnsiTheme="majorHAnsi"/>
        </w:rPr>
        <w:t xml:space="preserve"> trained midwives in Cambodia. The Ministry of Health currently offers two programs to aspiring midwives, which results in certification as a Primary or Secondary midwife. Primary midwives only receive a year of training, which requires them to learn the basics of prenatal, postnatal health, and delivery processes. Secondary midwives receive longer training, with three years education in nursing, and an additional year of exclusive midwifery training. Each midwife can monitor 75 births a month, however, because most midwives live in urban areas, they are often inaccessible to thousands of mothers in need giving birth each year.</w:t>
      </w:r>
    </w:p>
    <w:p w:rsidR="00653AD4" w:rsidRPr="00A361DA" w:rsidRDefault="00653AD4" w:rsidP="006C4387">
      <w:pPr>
        <w:spacing w:line="360" w:lineRule="auto"/>
        <w:ind w:left="0" w:firstLine="706"/>
        <w:jc w:val="both"/>
        <w:rPr>
          <w:rFonts w:asciiTheme="majorHAnsi" w:hAnsiTheme="majorHAnsi"/>
        </w:rPr>
      </w:pPr>
      <w:r w:rsidRPr="00A361DA">
        <w:rPr>
          <w:rFonts w:asciiTheme="majorHAnsi" w:hAnsiTheme="majorHAnsi"/>
        </w:rPr>
        <w:t>The average age of both Primary and Secondary midwives are 39 years, which in Cambodia, is an age nearing retirement. Because most active midwives are older, there is a serious age gap between older and younger women in the field. This age gap is most likely due to the government’s decision to stop all midwifery programs in the mid-90s (the reasoning for which is unclear). Because midwifery programs only resumed in 2002, there is a significant lack of midwives in their late 20s/early 30s. This has resulted in increasing rates of attrition, which threaten to significantly decrease the number of active midwives in the future. The Ministry of Health projects that in 2010, the amount of midwives active in Cambodia will decrease to 2,797.</w:t>
      </w:r>
      <w:r w:rsidRPr="00A361DA">
        <w:rPr>
          <w:rStyle w:val="FootnoteReference"/>
          <w:rFonts w:asciiTheme="majorHAnsi" w:hAnsiTheme="majorHAnsi"/>
        </w:rPr>
        <w:footnoteReference w:id="21"/>
      </w:r>
      <w:r w:rsidRPr="00A361DA">
        <w:rPr>
          <w:rFonts w:asciiTheme="majorHAnsi" w:hAnsiTheme="majorHAnsi"/>
        </w:rPr>
        <w:t xml:space="preserve"> The table below shows some of the differences between the education and employment of Secondary and Primary Midwives.</w:t>
      </w:r>
      <w:bookmarkStart w:id="0" w:name="_Toc148196415"/>
    </w:p>
    <w:p w:rsidR="00653AD4" w:rsidRPr="00A361DA" w:rsidRDefault="00EB473C" w:rsidP="00EB473C">
      <w:pPr>
        <w:pStyle w:val="Heading5"/>
        <w:spacing w:before="120" w:after="120"/>
        <w:ind w:left="0"/>
        <w:jc w:val="center"/>
      </w:pPr>
      <w:proofErr w:type="gramStart"/>
      <w:r w:rsidRPr="00EB473C">
        <w:t>Figure 20</w:t>
      </w:r>
      <w:r w:rsidR="00653AD4" w:rsidRPr="00EB473C">
        <w:t>.</w:t>
      </w:r>
      <w:proofErr w:type="gramEnd"/>
      <w:r w:rsidR="00653AD4" w:rsidRPr="00EB473C">
        <w:t xml:space="preserve"> Demographic description of sub-sample</w:t>
      </w:r>
      <w:bookmarkEnd w:id="0"/>
      <w:r w:rsidR="00653AD4" w:rsidRPr="00EB473C">
        <w:rPr>
          <w:rStyle w:val="FootnoteReference"/>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2"/>
        <w:gridCol w:w="2447"/>
        <w:gridCol w:w="2647"/>
      </w:tblGrid>
      <w:tr w:rsidR="00653AD4" w:rsidRPr="00A361DA" w:rsidTr="00B978AC">
        <w:trPr>
          <w:trHeight w:val="477"/>
        </w:trPr>
        <w:tc>
          <w:tcPr>
            <w:tcW w:w="4482" w:type="dxa"/>
            <w:shd w:val="clear" w:color="auto" w:fill="D9D9D9"/>
            <w:vAlign w:val="center"/>
          </w:tcPr>
          <w:p w:rsidR="00653AD4" w:rsidRPr="00A361DA" w:rsidRDefault="00653AD4" w:rsidP="00B978AC">
            <w:pPr>
              <w:spacing w:before="120" w:after="120"/>
              <w:ind w:left="0"/>
              <w:jc w:val="center"/>
              <w:rPr>
                <w:rFonts w:asciiTheme="majorHAnsi" w:hAnsiTheme="majorHAnsi"/>
                <w:b/>
                <w:bCs/>
                <w:sz w:val="20"/>
                <w:szCs w:val="20"/>
              </w:rPr>
            </w:pPr>
            <w:r w:rsidRPr="00A361DA">
              <w:rPr>
                <w:rFonts w:asciiTheme="majorHAnsi" w:hAnsiTheme="majorHAnsi"/>
                <w:b/>
                <w:bCs/>
                <w:sz w:val="20"/>
                <w:szCs w:val="20"/>
              </w:rPr>
              <w:t>Total (58 midwives)</w:t>
            </w:r>
          </w:p>
        </w:tc>
        <w:tc>
          <w:tcPr>
            <w:tcW w:w="2447" w:type="dxa"/>
            <w:shd w:val="clear" w:color="auto" w:fill="D9D9D9"/>
            <w:vAlign w:val="center"/>
          </w:tcPr>
          <w:p w:rsidR="00653AD4" w:rsidRPr="00A361DA" w:rsidRDefault="00653AD4" w:rsidP="00B978AC">
            <w:pPr>
              <w:spacing w:before="120" w:after="120"/>
              <w:ind w:left="0"/>
              <w:jc w:val="center"/>
              <w:rPr>
                <w:rFonts w:asciiTheme="majorHAnsi" w:hAnsiTheme="majorHAnsi"/>
                <w:b/>
                <w:bCs/>
                <w:sz w:val="20"/>
                <w:szCs w:val="20"/>
              </w:rPr>
            </w:pPr>
            <w:r w:rsidRPr="00A361DA">
              <w:rPr>
                <w:rFonts w:asciiTheme="majorHAnsi" w:hAnsiTheme="majorHAnsi"/>
                <w:b/>
                <w:bCs/>
                <w:sz w:val="20"/>
                <w:szCs w:val="20"/>
              </w:rPr>
              <w:t>Primary Midwives (28)</w:t>
            </w:r>
          </w:p>
        </w:tc>
        <w:tc>
          <w:tcPr>
            <w:tcW w:w="2647" w:type="dxa"/>
            <w:shd w:val="clear" w:color="auto" w:fill="D9D9D9"/>
            <w:vAlign w:val="center"/>
          </w:tcPr>
          <w:p w:rsidR="00653AD4" w:rsidRPr="00A361DA" w:rsidRDefault="00653AD4" w:rsidP="00B978AC">
            <w:pPr>
              <w:spacing w:before="120" w:after="120"/>
              <w:ind w:left="0"/>
              <w:jc w:val="center"/>
              <w:rPr>
                <w:rFonts w:asciiTheme="majorHAnsi" w:hAnsiTheme="majorHAnsi"/>
                <w:b/>
                <w:bCs/>
                <w:sz w:val="20"/>
                <w:szCs w:val="20"/>
              </w:rPr>
            </w:pPr>
            <w:r w:rsidRPr="00A361DA">
              <w:rPr>
                <w:rFonts w:asciiTheme="majorHAnsi" w:hAnsiTheme="majorHAnsi"/>
                <w:b/>
                <w:bCs/>
                <w:sz w:val="20"/>
                <w:szCs w:val="20"/>
              </w:rPr>
              <w:t>Secondary Midwives (32)</w:t>
            </w:r>
          </w:p>
        </w:tc>
      </w:tr>
      <w:tr w:rsidR="00653AD4" w:rsidRPr="00A361DA" w:rsidTr="00B978AC">
        <w:trPr>
          <w:trHeight w:val="438"/>
        </w:trPr>
        <w:tc>
          <w:tcPr>
            <w:tcW w:w="4482" w:type="dxa"/>
            <w:vAlign w:val="center"/>
          </w:tcPr>
          <w:p w:rsidR="00653AD4" w:rsidRPr="00B978AC" w:rsidRDefault="00653AD4" w:rsidP="00B978AC">
            <w:pPr>
              <w:pStyle w:val="Heading6"/>
              <w:spacing w:before="0"/>
              <w:ind w:left="0"/>
              <w:jc w:val="center"/>
              <w:rPr>
                <w:b/>
                <w:i w:val="0"/>
                <w:sz w:val="20"/>
                <w:szCs w:val="20"/>
              </w:rPr>
            </w:pPr>
            <w:bookmarkStart w:id="1" w:name="_Toc145905598"/>
            <w:r w:rsidRPr="00B978AC">
              <w:rPr>
                <w:b/>
                <w:i w:val="0"/>
                <w:sz w:val="20"/>
                <w:szCs w:val="20"/>
              </w:rPr>
              <w:t>Average age</w:t>
            </w:r>
            <w:bookmarkEnd w:id="1"/>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39.2</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39.3</w:t>
            </w:r>
          </w:p>
        </w:tc>
      </w:tr>
      <w:tr w:rsidR="00653AD4" w:rsidRPr="00A361DA" w:rsidTr="00B978AC">
        <w:trPr>
          <w:trHeight w:val="716"/>
        </w:trPr>
        <w:tc>
          <w:tcPr>
            <w:tcW w:w="4482" w:type="dxa"/>
            <w:vAlign w:val="center"/>
          </w:tcPr>
          <w:p w:rsidR="00653AD4" w:rsidRPr="00A361DA" w:rsidRDefault="00653AD4" w:rsidP="00B978AC">
            <w:pPr>
              <w:ind w:left="0"/>
              <w:jc w:val="center"/>
              <w:rPr>
                <w:rFonts w:asciiTheme="majorHAnsi" w:hAnsiTheme="majorHAnsi"/>
                <w:b/>
                <w:bCs/>
                <w:sz w:val="20"/>
                <w:szCs w:val="20"/>
              </w:rPr>
            </w:pPr>
            <w:r w:rsidRPr="00A361DA">
              <w:rPr>
                <w:rFonts w:asciiTheme="majorHAnsi" w:hAnsiTheme="majorHAnsi"/>
                <w:b/>
                <w:bCs/>
                <w:sz w:val="20"/>
                <w:szCs w:val="20"/>
              </w:rPr>
              <w:t>Average Years experience since qualification</w:t>
            </w:r>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14.5 (range 1-25)</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16.1 (range 2-26)</w:t>
            </w:r>
          </w:p>
        </w:tc>
      </w:tr>
      <w:tr w:rsidR="00653AD4" w:rsidRPr="00A361DA" w:rsidTr="00B978AC">
        <w:trPr>
          <w:trHeight w:val="716"/>
        </w:trPr>
        <w:tc>
          <w:tcPr>
            <w:tcW w:w="4482" w:type="dxa"/>
            <w:vAlign w:val="center"/>
          </w:tcPr>
          <w:p w:rsidR="00653AD4" w:rsidRPr="00A361DA" w:rsidRDefault="00653AD4" w:rsidP="00B978AC">
            <w:pPr>
              <w:ind w:left="0"/>
              <w:jc w:val="center"/>
              <w:rPr>
                <w:rFonts w:asciiTheme="majorHAnsi" w:hAnsiTheme="majorHAnsi"/>
                <w:b/>
                <w:bCs/>
                <w:sz w:val="20"/>
                <w:szCs w:val="20"/>
              </w:rPr>
            </w:pPr>
            <w:r w:rsidRPr="00A361DA">
              <w:rPr>
                <w:rFonts w:asciiTheme="majorHAnsi" w:hAnsiTheme="majorHAnsi"/>
                <w:b/>
                <w:bCs/>
                <w:sz w:val="20"/>
                <w:szCs w:val="20"/>
              </w:rPr>
              <w:t>Average Years of education before midwifery</w:t>
            </w:r>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6.2</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8.8</w:t>
            </w:r>
          </w:p>
        </w:tc>
      </w:tr>
      <w:tr w:rsidR="00653AD4" w:rsidRPr="00A361DA" w:rsidTr="00B978AC">
        <w:trPr>
          <w:trHeight w:val="716"/>
        </w:trPr>
        <w:tc>
          <w:tcPr>
            <w:tcW w:w="4482" w:type="dxa"/>
            <w:vAlign w:val="center"/>
          </w:tcPr>
          <w:p w:rsidR="00653AD4" w:rsidRPr="00A361DA" w:rsidRDefault="00653AD4" w:rsidP="00B978AC">
            <w:pPr>
              <w:ind w:left="0"/>
              <w:jc w:val="center"/>
              <w:rPr>
                <w:rFonts w:asciiTheme="majorHAnsi" w:hAnsiTheme="majorHAnsi"/>
                <w:b/>
                <w:bCs/>
                <w:sz w:val="20"/>
                <w:szCs w:val="20"/>
              </w:rPr>
            </w:pPr>
            <w:r w:rsidRPr="00A361DA">
              <w:rPr>
                <w:rFonts w:asciiTheme="majorHAnsi" w:hAnsiTheme="majorHAnsi"/>
                <w:b/>
                <w:bCs/>
                <w:sz w:val="20"/>
                <w:szCs w:val="20"/>
              </w:rPr>
              <w:t>Average Reported # births attended (last 12 months)</w:t>
            </w:r>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35.2 (range 5-60)</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66.2 (range 0-220)</w:t>
            </w:r>
          </w:p>
        </w:tc>
      </w:tr>
      <w:tr w:rsidR="00653AD4" w:rsidRPr="00A361DA" w:rsidTr="00B978AC">
        <w:trPr>
          <w:trHeight w:val="729"/>
        </w:trPr>
        <w:tc>
          <w:tcPr>
            <w:tcW w:w="4482" w:type="dxa"/>
            <w:vAlign w:val="center"/>
          </w:tcPr>
          <w:p w:rsidR="00653AD4" w:rsidRPr="00A361DA" w:rsidRDefault="00653AD4" w:rsidP="00B978AC">
            <w:pPr>
              <w:ind w:left="0"/>
              <w:jc w:val="center"/>
              <w:rPr>
                <w:rFonts w:asciiTheme="majorHAnsi" w:hAnsiTheme="majorHAnsi"/>
                <w:b/>
                <w:bCs/>
                <w:sz w:val="20"/>
                <w:szCs w:val="20"/>
              </w:rPr>
            </w:pPr>
            <w:r w:rsidRPr="00A361DA">
              <w:rPr>
                <w:rFonts w:asciiTheme="majorHAnsi" w:hAnsiTheme="majorHAnsi"/>
                <w:b/>
                <w:bCs/>
                <w:sz w:val="20"/>
                <w:szCs w:val="20"/>
              </w:rPr>
              <w:t>Average Reported days of in-service training</w:t>
            </w:r>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37.2</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31.9</w:t>
            </w:r>
          </w:p>
        </w:tc>
      </w:tr>
      <w:tr w:rsidR="00653AD4" w:rsidRPr="00A361DA" w:rsidTr="00B978AC">
        <w:trPr>
          <w:trHeight w:val="260"/>
        </w:trPr>
        <w:tc>
          <w:tcPr>
            <w:tcW w:w="4482" w:type="dxa"/>
            <w:vAlign w:val="center"/>
          </w:tcPr>
          <w:p w:rsidR="00653AD4" w:rsidRPr="00A361DA" w:rsidRDefault="00653AD4" w:rsidP="00B978AC">
            <w:pPr>
              <w:ind w:left="0"/>
              <w:jc w:val="center"/>
              <w:rPr>
                <w:rFonts w:asciiTheme="majorHAnsi" w:hAnsiTheme="majorHAnsi"/>
                <w:b/>
                <w:bCs/>
                <w:sz w:val="20"/>
                <w:szCs w:val="20"/>
              </w:rPr>
            </w:pPr>
            <w:r w:rsidRPr="00A361DA">
              <w:rPr>
                <w:rFonts w:asciiTheme="majorHAnsi" w:hAnsiTheme="majorHAnsi"/>
                <w:b/>
                <w:bCs/>
                <w:sz w:val="20"/>
                <w:szCs w:val="20"/>
              </w:rPr>
              <w:t>Site of current practice</w:t>
            </w:r>
          </w:p>
        </w:tc>
        <w:tc>
          <w:tcPr>
            <w:tcW w:w="24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1@health post</w:t>
            </w:r>
          </w:p>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25@ health centre</w:t>
            </w:r>
          </w:p>
        </w:tc>
        <w:tc>
          <w:tcPr>
            <w:tcW w:w="2647" w:type="dxa"/>
            <w:vAlign w:val="center"/>
          </w:tcPr>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4 @ private clinic</w:t>
            </w:r>
          </w:p>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11@ referral hospital</w:t>
            </w:r>
          </w:p>
          <w:p w:rsidR="00653AD4" w:rsidRPr="00A361DA" w:rsidRDefault="00653AD4" w:rsidP="00B978AC">
            <w:pPr>
              <w:ind w:left="0"/>
              <w:jc w:val="center"/>
              <w:rPr>
                <w:rFonts w:asciiTheme="majorHAnsi" w:hAnsiTheme="majorHAnsi"/>
                <w:sz w:val="20"/>
                <w:szCs w:val="20"/>
              </w:rPr>
            </w:pPr>
            <w:r w:rsidRPr="00A361DA">
              <w:rPr>
                <w:rFonts w:asciiTheme="majorHAnsi" w:hAnsiTheme="majorHAnsi"/>
                <w:sz w:val="20"/>
                <w:szCs w:val="20"/>
              </w:rPr>
              <w:t>17@ health centre</w:t>
            </w:r>
          </w:p>
        </w:tc>
      </w:tr>
    </w:tbl>
    <w:p w:rsidR="00653AD4" w:rsidRPr="00A361DA" w:rsidRDefault="00653AD4" w:rsidP="00653AD4">
      <w:pPr>
        <w:rPr>
          <w:rFonts w:asciiTheme="majorHAnsi" w:hAnsiTheme="majorHAnsi"/>
        </w:rPr>
      </w:pPr>
    </w:p>
    <w:p w:rsidR="00653AD4" w:rsidRPr="00A361DA" w:rsidRDefault="00653AD4" w:rsidP="000B3853">
      <w:pPr>
        <w:spacing w:line="360" w:lineRule="auto"/>
        <w:ind w:left="0" w:firstLine="360"/>
        <w:jc w:val="both"/>
        <w:rPr>
          <w:rFonts w:asciiTheme="majorHAnsi" w:hAnsiTheme="majorHAnsi"/>
        </w:rPr>
      </w:pPr>
      <w:r w:rsidRPr="00A361DA">
        <w:rPr>
          <w:rFonts w:asciiTheme="majorHAnsi" w:hAnsiTheme="majorHAnsi"/>
        </w:rPr>
        <w:t>Although Secondary and Primary midwives are trained and employed differently in the country, both groups have been found to have received insufficient training in emergency complications, sanitation, and bedside manners, which has led to increased rates of maternal mortality and a mixed sentiment of the field. Here is an observation made by the Ministry of Health fieldworkers that underscore some of the major problems facing midwifery in Cambodia,</w:t>
      </w:r>
    </w:p>
    <w:p w:rsidR="00653AD4" w:rsidRPr="00EB473C" w:rsidRDefault="00653AD4" w:rsidP="00653AD4">
      <w:pPr>
        <w:pStyle w:val="BodyTextIndent2"/>
        <w:spacing w:line="240" w:lineRule="auto"/>
        <w:ind w:right="65"/>
        <w:jc w:val="both"/>
        <w:rPr>
          <w:rFonts w:asciiTheme="majorHAnsi" w:hAnsiTheme="majorHAnsi" w:cs="Tahoma"/>
          <w:sz w:val="20"/>
          <w:szCs w:val="20"/>
        </w:rPr>
      </w:pPr>
      <w:r w:rsidRPr="00EB473C">
        <w:rPr>
          <w:rFonts w:asciiTheme="majorHAnsi" w:hAnsiTheme="majorHAnsi" w:cs="Tahoma"/>
          <w:sz w:val="20"/>
          <w:szCs w:val="20"/>
        </w:rPr>
        <w:t xml:space="preserve"> While the midwife wore gloves during her vaginal examinations of the mother, she touched unclean things in the room </w:t>
      </w:r>
      <w:r w:rsidR="006C4387">
        <w:rPr>
          <w:rFonts w:asciiTheme="majorHAnsi" w:hAnsiTheme="majorHAnsi" w:cs="Tahoma"/>
          <w:sz w:val="20"/>
          <w:szCs w:val="20"/>
        </w:rPr>
        <w:t>between examinations.  The labo</w:t>
      </w:r>
      <w:r w:rsidRPr="00EB473C">
        <w:rPr>
          <w:rFonts w:asciiTheme="majorHAnsi" w:hAnsiTheme="majorHAnsi" w:cs="Tahoma"/>
          <w:sz w:val="20"/>
          <w:szCs w:val="20"/>
        </w:rPr>
        <w:t>ring woman was not allowed to have more than one family member present with her in the room used for the birth, although the room was large enough to accommodate 3 or 4.  Thro</w:t>
      </w:r>
      <w:r w:rsidR="006C4387">
        <w:rPr>
          <w:rFonts w:asciiTheme="majorHAnsi" w:hAnsiTheme="majorHAnsi" w:cs="Tahoma"/>
          <w:sz w:val="20"/>
          <w:szCs w:val="20"/>
        </w:rPr>
        <w:t>ughout the second stage of labo</w:t>
      </w:r>
      <w:r w:rsidRPr="00EB473C">
        <w:rPr>
          <w:rFonts w:asciiTheme="majorHAnsi" w:hAnsiTheme="majorHAnsi" w:cs="Tahoma"/>
          <w:sz w:val="20"/>
          <w:szCs w:val="20"/>
        </w:rPr>
        <w:t xml:space="preserve">r the woman remained flat on her back on a bed (know to be harmful).  Fetal heart tones or maternal vital signs were not assessed during the 30-40 minutes that the </w:t>
      </w:r>
      <w:proofErr w:type="gramStart"/>
      <w:r w:rsidRPr="00EB473C">
        <w:rPr>
          <w:rFonts w:asciiTheme="majorHAnsi" w:hAnsiTheme="majorHAnsi" w:cs="Tahoma"/>
          <w:sz w:val="20"/>
          <w:szCs w:val="20"/>
        </w:rPr>
        <w:t>team were</w:t>
      </w:r>
      <w:proofErr w:type="gramEnd"/>
      <w:r w:rsidRPr="00EB473C">
        <w:rPr>
          <w:rFonts w:asciiTheme="majorHAnsi" w:hAnsiTheme="majorHAnsi" w:cs="Tahoma"/>
          <w:sz w:val="20"/>
          <w:szCs w:val="20"/>
        </w:rPr>
        <w:t xml:space="preserve"> in the room before the birth. The midwife rarely spoke with the woman or her family member and rarely had eye contact with the woman or touched the woman during second stage or actual birth to give reassurance… She then placed the baby on a clean sarong on an adjacent table and covered the body, but not the baby’s head.  She did not assess the baby after birth, or appear to realize that the baby had some degree of cyanosis.  The midwife did massage the uterus after she noted clots coming from the vagina, but did not at that time try to deliver the placenta, as expected had she been following evidence-based standards and protocols. The midwife did not acknowledge any of the woman’s family or offer any reassurance to them that all was well.</w:t>
      </w:r>
      <w:r w:rsidRPr="00EB473C">
        <w:rPr>
          <w:rStyle w:val="FootnoteReference"/>
          <w:rFonts w:asciiTheme="majorHAnsi" w:hAnsiTheme="majorHAnsi" w:cs="Tahoma"/>
          <w:sz w:val="20"/>
          <w:szCs w:val="20"/>
        </w:rPr>
        <w:footnoteReference w:id="23"/>
      </w:r>
    </w:p>
    <w:p w:rsidR="00653AD4" w:rsidRPr="00A361DA" w:rsidRDefault="00653AD4" w:rsidP="00653AD4">
      <w:pPr>
        <w:pStyle w:val="BodyTextIndent2"/>
        <w:ind w:right="65"/>
        <w:jc w:val="both"/>
        <w:rPr>
          <w:rFonts w:asciiTheme="majorHAnsi" w:hAnsiTheme="majorHAnsi" w:cs="Tahoma"/>
          <w:sz w:val="16"/>
        </w:rPr>
      </w:pPr>
    </w:p>
    <w:p w:rsidR="00653AD4" w:rsidRDefault="00653AD4" w:rsidP="000B3853">
      <w:pPr>
        <w:spacing w:line="360" w:lineRule="auto"/>
        <w:ind w:left="0" w:firstLine="360"/>
        <w:jc w:val="both"/>
        <w:rPr>
          <w:rFonts w:asciiTheme="majorHAnsi" w:hAnsiTheme="majorHAnsi"/>
        </w:rPr>
      </w:pPr>
      <w:r w:rsidRPr="00A361DA">
        <w:rPr>
          <w:rFonts w:asciiTheme="majorHAnsi" w:hAnsiTheme="majorHAnsi"/>
        </w:rPr>
        <w:t>The Ministry of Health also found that the majority of midwives who had received training on dealing with emergency situations were not confident in their ability to remedy the situation. One necessary skill midwives should have is confidence and ability in infant resuscitation. Out of 185 midwives surveyed, 70% did not feel confident to perform the skill, 23% of midwives did not know how to perform the skill, and 91% of midwives demonstrated observed lack of competence in the skill. The figure below shows the inadequacies in recognizing and managing emergency situations,</w:t>
      </w:r>
    </w:p>
    <w:p w:rsidR="00EB473C" w:rsidRPr="00EB473C" w:rsidRDefault="00EB473C" w:rsidP="000B3853">
      <w:pPr>
        <w:spacing w:line="360" w:lineRule="auto"/>
        <w:ind w:left="0" w:firstLine="360"/>
        <w:jc w:val="both"/>
        <w:rPr>
          <w:rFonts w:asciiTheme="majorHAnsi" w:hAnsiTheme="majorHAnsi"/>
          <w:b/>
        </w:rPr>
      </w:pPr>
      <w:r w:rsidRPr="00EB473C">
        <w:rPr>
          <w:rFonts w:asciiTheme="majorHAnsi" w:hAnsiTheme="majorHAnsi"/>
          <w:b/>
        </w:rPr>
        <w:t>Figure 21:</w:t>
      </w:r>
    </w:p>
    <w:p w:rsidR="00653AD4" w:rsidRPr="00A361DA" w:rsidRDefault="00653AD4" w:rsidP="000B3853">
      <w:pPr>
        <w:spacing w:line="360" w:lineRule="auto"/>
        <w:jc w:val="center"/>
        <w:rPr>
          <w:rFonts w:asciiTheme="majorHAnsi" w:hAnsiTheme="majorHAnsi"/>
        </w:rPr>
      </w:pPr>
      <w:r w:rsidRPr="00A361DA">
        <w:rPr>
          <w:rFonts w:asciiTheme="majorHAnsi" w:hAnsiTheme="majorHAnsi"/>
          <w:noProof/>
          <w:color w:val="FF0000"/>
          <w:lang w:eastAsia="en-US"/>
        </w:rPr>
        <w:drawing>
          <wp:inline distT="0" distB="0" distL="0" distR="0">
            <wp:extent cx="5029200" cy="3335338"/>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3AD4" w:rsidRPr="00A361DA" w:rsidRDefault="00653AD4" w:rsidP="000B3853">
      <w:pPr>
        <w:spacing w:before="120" w:after="120" w:line="360" w:lineRule="auto"/>
        <w:ind w:left="0" w:firstLine="706"/>
        <w:jc w:val="both"/>
        <w:rPr>
          <w:rFonts w:asciiTheme="majorHAnsi" w:hAnsiTheme="majorHAnsi"/>
        </w:rPr>
      </w:pPr>
      <w:r w:rsidRPr="00A361DA">
        <w:rPr>
          <w:rFonts w:asciiTheme="majorHAnsi" w:hAnsiTheme="majorHAnsi"/>
        </w:rPr>
        <w:t>“While primary midwives assessed themselves lower than secondary midwives in all the 27 competencies, in several competencies, notably taking an antenatal history (ANC) and assisting with immediate breastfeeding (Asst BF), their self-assessments were similar. (Chart 4.3)”</w:t>
      </w:r>
      <w:r w:rsidRPr="00A361DA">
        <w:rPr>
          <w:rStyle w:val="FootnoteReference"/>
          <w:rFonts w:asciiTheme="majorHAnsi" w:hAnsiTheme="majorHAnsi"/>
        </w:rPr>
        <w:footnoteReference w:id="24"/>
      </w:r>
    </w:p>
    <w:p w:rsidR="006D1BE0" w:rsidRDefault="006D1BE0" w:rsidP="000B3853">
      <w:pPr>
        <w:spacing w:before="120" w:after="120" w:line="360" w:lineRule="auto"/>
        <w:ind w:left="0"/>
        <w:jc w:val="both"/>
        <w:rPr>
          <w:rFonts w:asciiTheme="majorHAnsi" w:hAnsiTheme="majorHAnsi"/>
          <w:b/>
          <w:color w:val="548DD4" w:themeColor="text2" w:themeTint="99"/>
          <w:sz w:val="28"/>
          <w:szCs w:val="28"/>
        </w:rPr>
      </w:pPr>
    </w:p>
    <w:p w:rsidR="006D1BE0" w:rsidRDefault="006D1BE0" w:rsidP="000B3853">
      <w:pPr>
        <w:spacing w:before="120" w:after="120" w:line="360" w:lineRule="auto"/>
        <w:ind w:left="0"/>
        <w:jc w:val="both"/>
        <w:rPr>
          <w:rFonts w:asciiTheme="majorHAnsi" w:hAnsiTheme="majorHAnsi"/>
          <w:b/>
          <w:color w:val="548DD4" w:themeColor="text2" w:themeTint="99"/>
          <w:sz w:val="28"/>
          <w:szCs w:val="28"/>
        </w:rPr>
      </w:pPr>
    </w:p>
    <w:p w:rsidR="006D1BE0" w:rsidRDefault="006D1BE0" w:rsidP="000B3853">
      <w:pPr>
        <w:spacing w:before="120" w:after="120" w:line="360" w:lineRule="auto"/>
        <w:ind w:left="0"/>
        <w:jc w:val="both"/>
        <w:rPr>
          <w:rFonts w:asciiTheme="majorHAnsi" w:hAnsiTheme="majorHAnsi"/>
          <w:b/>
          <w:color w:val="548DD4" w:themeColor="text2" w:themeTint="99"/>
          <w:sz w:val="28"/>
          <w:szCs w:val="28"/>
        </w:rPr>
      </w:pPr>
    </w:p>
    <w:p w:rsidR="006D1BE0" w:rsidRDefault="006D1BE0" w:rsidP="000B3853">
      <w:pPr>
        <w:spacing w:before="120" w:after="120" w:line="360" w:lineRule="auto"/>
        <w:ind w:left="0"/>
        <w:jc w:val="both"/>
        <w:rPr>
          <w:rFonts w:asciiTheme="majorHAnsi" w:hAnsiTheme="majorHAnsi"/>
          <w:b/>
          <w:color w:val="548DD4" w:themeColor="text2" w:themeTint="99"/>
          <w:sz w:val="28"/>
          <w:szCs w:val="28"/>
        </w:rPr>
      </w:pPr>
    </w:p>
    <w:p w:rsidR="004C3369" w:rsidRPr="006D4C18" w:rsidRDefault="00B8105F" w:rsidP="000B3853">
      <w:pPr>
        <w:spacing w:before="120" w:after="120" w:line="360" w:lineRule="auto"/>
        <w:ind w:left="0"/>
        <w:jc w:val="both"/>
        <w:rPr>
          <w:rFonts w:asciiTheme="majorHAnsi" w:hAnsiTheme="majorHAnsi"/>
          <w:b/>
          <w:color w:val="548DD4" w:themeColor="text2" w:themeTint="99"/>
          <w:sz w:val="28"/>
          <w:szCs w:val="28"/>
        </w:rPr>
      </w:pPr>
      <w:r>
        <w:rPr>
          <w:rFonts w:asciiTheme="majorHAnsi" w:hAnsiTheme="majorHAnsi"/>
          <w:b/>
          <w:noProof/>
          <w:color w:val="548DD4" w:themeColor="text2" w:themeTint="99"/>
          <w:sz w:val="28"/>
          <w:szCs w:val="28"/>
          <w:lang w:eastAsia="en-US"/>
        </w:rPr>
        <w:drawing>
          <wp:anchor distT="0" distB="0" distL="114300" distR="114300" simplePos="0" relativeHeight="251718656" behindDoc="1" locked="0" layoutInCell="1" allowOverlap="1">
            <wp:simplePos x="0" y="0"/>
            <wp:positionH relativeFrom="column">
              <wp:posOffset>3331210</wp:posOffset>
            </wp:positionH>
            <wp:positionV relativeFrom="paragraph">
              <wp:posOffset>103505</wp:posOffset>
            </wp:positionV>
            <wp:extent cx="2913380" cy="2207895"/>
            <wp:effectExtent l="19050" t="0" r="1270" b="0"/>
            <wp:wrapTight wrapText="bothSides">
              <wp:wrapPolygon edited="0">
                <wp:start x="-141" y="0"/>
                <wp:lineTo x="-141" y="21432"/>
                <wp:lineTo x="21609" y="21432"/>
                <wp:lineTo x="21609" y="0"/>
                <wp:lineTo x="-141"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913380" cy="2207895"/>
                    </a:xfrm>
                    <a:prstGeom prst="rect">
                      <a:avLst/>
                    </a:prstGeom>
                    <a:noFill/>
                    <a:ln w="9525">
                      <a:noFill/>
                      <a:miter lim="800000"/>
                      <a:headEnd/>
                      <a:tailEnd/>
                    </a:ln>
                  </pic:spPr>
                </pic:pic>
              </a:graphicData>
            </a:graphic>
          </wp:anchor>
        </w:drawing>
      </w:r>
      <w:r w:rsidR="004C3369" w:rsidRPr="006D4C18">
        <w:rPr>
          <w:rFonts w:asciiTheme="majorHAnsi" w:hAnsiTheme="majorHAnsi"/>
          <w:b/>
          <w:color w:val="548DD4" w:themeColor="text2" w:themeTint="99"/>
          <w:sz w:val="28"/>
          <w:szCs w:val="28"/>
        </w:rPr>
        <w:t>Services</w:t>
      </w:r>
      <w:r w:rsidR="00A93D35">
        <w:rPr>
          <w:rFonts w:asciiTheme="majorHAnsi" w:hAnsiTheme="majorHAnsi"/>
          <w:b/>
          <w:color w:val="548DD4" w:themeColor="text2" w:themeTint="99"/>
          <w:sz w:val="28"/>
          <w:szCs w:val="28"/>
        </w:rPr>
        <w:t xml:space="preserve"> MARC Would Provide:</w:t>
      </w:r>
    </w:p>
    <w:p w:rsidR="004C3369" w:rsidRDefault="004C3369" w:rsidP="000B3853">
      <w:pPr>
        <w:spacing w:before="120" w:after="120" w:line="360" w:lineRule="auto"/>
        <w:ind w:left="0" w:firstLine="706"/>
        <w:jc w:val="both"/>
        <w:rPr>
          <w:rFonts w:asciiTheme="majorHAnsi" w:hAnsiTheme="majorHAnsi"/>
        </w:rPr>
      </w:pPr>
      <w:r>
        <w:rPr>
          <w:rFonts w:asciiTheme="majorHAnsi" w:hAnsiTheme="majorHAnsi"/>
        </w:rPr>
        <w:t xml:space="preserve">There are two phases of </w:t>
      </w:r>
      <w:r w:rsidR="00B8105F">
        <w:rPr>
          <w:rFonts w:asciiTheme="majorHAnsi" w:hAnsiTheme="majorHAnsi"/>
        </w:rPr>
        <w:t>MARC’s pilot program</w:t>
      </w:r>
      <w:r>
        <w:rPr>
          <w:rFonts w:asciiTheme="majorHAnsi" w:hAnsiTheme="majorHAnsi"/>
        </w:rPr>
        <w:t xml:space="preserve"> that aim to reduce maternal mortality in the </w:t>
      </w:r>
      <w:proofErr w:type="spellStart"/>
      <w:r>
        <w:rPr>
          <w:rFonts w:asciiTheme="majorHAnsi" w:hAnsiTheme="majorHAnsi"/>
        </w:rPr>
        <w:t>Ratanakiri</w:t>
      </w:r>
      <w:proofErr w:type="spellEnd"/>
      <w:r>
        <w:rPr>
          <w:rFonts w:asciiTheme="majorHAnsi" w:hAnsiTheme="majorHAnsi"/>
        </w:rPr>
        <w:t xml:space="preserve"> Province while also increasing the accessibility and quali</w:t>
      </w:r>
      <w:r w:rsidR="00B8105F">
        <w:rPr>
          <w:rFonts w:asciiTheme="majorHAnsi" w:hAnsiTheme="majorHAnsi"/>
        </w:rPr>
        <w:t>ty of healthcare in the region:</w:t>
      </w:r>
    </w:p>
    <w:p w:rsidR="004C3369" w:rsidRDefault="004C3369" w:rsidP="000B3853">
      <w:pPr>
        <w:pStyle w:val="ListParagraph"/>
        <w:numPr>
          <w:ilvl w:val="0"/>
          <w:numId w:val="8"/>
        </w:numPr>
        <w:spacing w:before="120" w:after="120" w:line="360" w:lineRule="auto"/>
        <w:jc w:val="both"/>
        <w:rPr>
          <w:rFonts w:asciiTheme="majorHAnsi" w:hAnsiTheme="majorHAnsi"/>
        </w:rPr>
      </w:pPr>
      <w:r>
        <w:rPr>
          <w:rFonts w:asciiTheme="majorHAnsi" w:hAnsiTheme="majorHAnsi"/>
        </w:rPr>
        <w:t>Ban</w:t>
      </w:r>
      <w:r w:rsidR="00E65BE6">
        <w:rPr>
          <w:rFonts w:asciiTheme="majorHAnsi" w:hAnsiTheme="majorHAnsi"/>
        </w:rPr>
        <w:t xml:space="preserve"> L</w:t>
      </w:r>
      <w:r>
        <w:rPr>
          <w:rFonts w:asciiTheme="majorHAnsi" w:hAnsiTheme="majorHAnsi"/>
        </w:rPr>
        <w:t>ung Women’s Center (B</w:t>
      </w:r>
      <w:r w:rsidR="00DC54A0">
        <w:rPr>
          <w:rFonts w:asciiTheme="majorHAnsi" w:hAnsiTheme="majorHAnsi"/>
        </w:rPr>
        <w:t>L</w:t>
      </w:r>
      <w:r>
        <w:rPr>
          <w:rFonts w:asciiTheme="majorHAnsi" w:hAnsiTheme="majorHAnsi"/>
        </w:rPr>
        <w:t>WC)</w:t>
      </w:r>
    </w:p>
    <w:p w:rsidR="004C3369" w:rsidRPr="007C7FAD" w:rsidRDefault="004C3369" w:rsidP="000B3853">
      <w:pPr>
        <w:pStyle w:val="ListParagraph"/>
        <w:numPr>
          <w:ilvl w:val="0"/>
          <w:numId w:val="8"/>
        </w:numPr>
        <w:spacing w:before="120" w:after="120" w:line="360" w:lineRule="auto"/>
        <w:jc w:val="both"/>
        <w:rPr>
          <w:rFonts w:asciiTheme="majorHAnsi" w:hAnsiTheme="majorHAnsi"/>
        </w:rPr>
      </w:pPr>
      <w:r>
        <w:rPr>
          <w:rFonts w:asciiTheme="majorHAnsi" w:hAnsiTheme="majorHAnsi"/>
        </w:rPr>
        <w:t xml:space="preserve">Mobile Outreach </w:t>
      </w:r>
    </w:p>
    <w:p w:rsidR="00D0271B" w:rsidRDefault="004C3369" w:rsidP="000B3853">
      <w:pPr>
        <w:spacing w:before="120" w:after="120" w:line="360" w:lineRule="auto"/>
        <w:ind w:left="0"/>
        <w:jc w:val="both"/>
        <w:rPr>
          <w:rFonts w:asciiTheme="majorHAnsi" w:hAnsiTheme="majorHAnsi"/>
        </w:rPr>
      </w:pPr>
      <w:r>
        <w:rPr>
          <w:rFonts w:asciiTheme="majorHAnsi" w:hAnsiTheme="majorHAnsi"/>
        </w:rPr>
        <w:t xml:space="preserve">     </w:t>
      </w:r>
    </w:p>
    <w:p w:rsidR="00D0271B" w:rsidRDefault="00D0271B" w:rsidP="00D0271B">
      <w:pPr>
        <w:pStyle w:val="Heading2"/>
      </w:pPr>
      <w:r>
        <w:t>Phase 1: Ban Lung Women’s Center (BLWC)</w:t>
      </w:r>
    </w:p>
    <w:p w:rsidR="00D0271B" w:rsidRPr="00D0271B" w:rsidRDefault="006D1BE0" w:rsidP="00D0271B">
      <w:pPr>
        <w:pStyle w:val="BodyText"/>
      </w:pPr>
      <w:r>
        <w:rPr>
          <w:noProof/>
          <w:lang w:eastAsia="en-US"/>
        </w:rPr>
        <w:drawing>
          <wp:anchor distT="0" distB="0" distL="114300" distR="114300" simplePos="0" relativeHeight="251726848" behindDoc="1" locked="0" layoutInCell="1" allowOverlap="1">
            <wp:simplePos x="0" y="0"/>
            <wp:positionH relativeFrom="column">
              <wp:posOffset>3364230</wp:posOffset>
            </wp:positionH>
            <wp:positionV relativeFrom="paragraph">
              <wp:posOffset>223520</wp:posOffset>
            </wp:positionV>
            <wp:extent cx="2879090" cy="2173605"/>
            <wp:effectExtent l="19050" t="0" r="0" b="0"/>
            <wp:wrapTight wrapText="bothSides">
              <wp:wrapPolygon edited="0">
                <wp:start x="-143" y="0"/>
                <wp:lineTo x="-143" y="21392"/>
                <wp:lineTo x="21581" y="21392"/>
                <wp:lineTo x="21581" y="0"/>
                <wp:lineTo x="-143"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879090" cy="2173605"/>
                    </a:xfrm>
                    <a:prstGeom prst="rect">
                      <a:avLst/>
                    </a:prstGeom>
                    <a:noFill/>
                    <a:ln w="9525">
                      <a:noFill/>
                      <a:miter lim="800000"/>
                      <a:headEnd/>
                      <a:tailEnd/>
                    </a:ln>
                  </pic:spPr>
                </pic:pic>
              </a:graphicData>
            </a:graphic>
          </wp:anchor>
        </w:drawing>
      </w:r>
    </w:p>
    <w:p w:rsidR="001D4912" w:rsidRDefault="004C3369" w:rsidP="00D0271B">
      <w:pPr>
        <w:spacing w:before="120" w:after="120" w:line="360" w:lineRule="auto"/>
        <w:ind w:left="0" w:firstLine="706"/>
        <w:jc w:val="both"/>
        <w:rPr>
          <w:rFonts w:asciiTheme="majorHAnsi" w:hAnsiTheme="majorHAnsi"/>
        </w:rPr>
      </w:pPr>
      <w:r>
        <w:rPr>
          <w:rFonts w:asciiTheme="majorHAnsi" w:hAnsiTheme="majorHAnsi"/>
        </w:rPr>
        <w:t>T</w:t>
      </w:r>
      <w:r w:rsidRPr="007C7FAD">
        <w:rPr>
          <w:rFonts w:asciiTheme="majorHAnsi" w:hAnsiTheme="majorHAnsi"/>
        </w:rPr>
        <w:t xml:space="preserve">he first phase of MARC </w:t>
      </w:r>
      <w:r>
        <w:rPr>
          <w:rFonts w:asciiTheme="majorHAnsi" w:hAnsiTheme="majorHAnsi"/>
        </w:rPr>
        <w:t>will be the</w:t>
      </w:r>
      <w:r w:rsidR="0098069E">
        <w:rPr>
          <w:rFonts w:asciiTheme="majorHAnsi" w:hAnsiTheme="majorHAnsi"/>
        </w:rPr>
        <w:t xml:space="preserve"> creation of the Ban L</w:t>
      </w:r>
      <w:r w:rsidRPr="007C7FAD">
        <w:rPr>
          <w:rFonts w:asciiTheme="majorHAnsi" w:hAnsiTheme="majorHAnsi"/>
        </w:rPr>
        <w:t>ung Women’s Center (B</w:t>
      </w:r>
      <w:r w:rsidR="0098069E">
        <w:rPr>
          <w:rFonts w:asciiTheme="majorHAnsi" w:hAnsiTheme="majorHAnsi"/>
        </w:rPr>
        <w:t>L</w:t>
      </w:r>
      <w:r w:rsidRPr="007C7FAD">
        <w:rPr>
          <w:rFonts w:asciiTheme="majorHAnsi" w:hAnsiTheme="majorHAnsi"/>
        </w:rPr>
        <w:t xml:space="preserve">WC). </w:t>
      </w:r>
      <w:r w:rsidR="001D4912">
        <w:rPr>
          <w:rFonts w:asciiTheme="majorHAnsi" w:hAnsiTheme="majorHAnsi"/>
        </w:rPr>
        <w:t xml:space="preserve"> </w:t>
      </w:r>
      <w:r w:rsidRPr="007C7FAD">
        <w:rPr>
          <w:rFonts w:asciiTheme="majorHAnsi" w:hAnsiTheme="majorHAnsi"/>
        </w:rPr>
        <w:t xml:space="preserve">This women’s center is designed to be a resource for local midwives, TBAs, and expectant mothers in the greater </w:t>
      </w:r>
      <w:proofErr w:type="spellStart"/>
      <w:r w:rsidRPr="007C7FAD">
        <w:rPr>
          <w:rFonts w:asciiTheme="majorHAnsi" w:hAnsiTheme="majorHAnsi"/>
        </w:rPr>
        <w:t>Ratanakiri</w:t>
      </w:r>
      <w:proofErr w:type="spellEnd"/>
      <w:r w:rsidRPr="007C7FAD">
        <w:rPr>
          <w:rFonts w:asciiTheme="majorHAnsi" w:hAnsiTheme="majorHAnsi"/>
        </w:rPr>
        <w:t xml:space="preserve"> area. The B</w:t>
      </w:r>
      <w:r w:rsidR="001D4912">
        <w:rPr>
          <w:rFonts w:asciiTheme="majorHAnsi" w:hAnsiTheme="majorHAnsi"/>
        </w:rPr>
        <w:t>L</w:t>
      </w:r>
      <w:r w:rsidRPr="007C7FAD">
        <w:rPr>
          <w:rFonts w:asciiTheme="majorHAnsi" w:hAnsiTheme="majorHAnsi"/>
        </w:rPr>
        <w:t>WC will be run by two local women who provide administrative support and will allow the center to be accessible to the community all day, every day</w:t>
      </w:r>
      <w:r w:rsidRPr="006D4C18">
        <w:rPr>
          <w:rFonts w:asciiTheme="majorHAnsi" w:hAnsiTheme="majorHAnsi"/>
        </w:rPr>
        <w:t xml:space="preserve">. </w:t>
      </w:r>
      <w:r w:rsidRPr="007C7FAD">
        <w:rPr>
          <w:rFonts w:asciiTheme="majorHAnsi" w:hAnsiTheme="majorHAnsi"/>
        </w:rPr>
        <w:t xml:space="preserve">Additionally, a permanent midwife will </w:t>
      </w:r>
      <w:r w:rsidR="00DC54A0">
        <w:rPr>
          <w:rFonts w:asciiTheme="majorHAnsi" w:hAnsiTheme="majorHAnsi"/>
        </w:rPr>
        <w:t xml:space="preserve">be available on-site </w:t>
      </w:r>
      <w:r w:rsidRPr="007C7FAD">
        <w:rPr>
          <w:rFonts w:asciiTheme="majorHAnsi" w:hAnsiTheme="majorHAnsi"/>
        </w:rPr>
        <w:t xml:space="preserve">to assure that women in emergency situations have a </w:t>
      </w:r>
      <w:r>
        <w:rPr>
          <w:rFonts w:asciiTheme="majorHAnsi" w:hAnsiTheme="majorHAnsi"/>
        </w:rPr>
        <w:t>consistent</w:t>
      </w:r>
      <w:r w:rsidRPr="007C7FAD">
        <w:rPr>
          <w:rFonts w:asciiTheme="majorHAnsi" w:hAnsiTheme="majorHAnsi"/>
        </w:rPr>
        <w:t xml:space="preserve"> </w:t>
      </w:r>
      <w:r w:rsidR="00DC54A0">
        <w:rPr>
          <w:rFonts w:asciiTheme="majorHAnsi" w:hAnsiTheme="majorHAnsi"/>
        </w:rPr>
        <w:t>source of care</w:t>
      </w:r>
      <w:r w:rsidRPr="007C7FAD">
        <w:rPr>
          <w:rFonts w:asciiTheme="majorHAnsi" w:hAnsiTheme="majorHAnsi"/>
        </w:rPr>
        <w:t xml:space="preserve">. </w:t>
      </w:r>
      <w:r w:rsidR="00DC54A0">
        <w:rPr>
          <w:rFonts w:asciiTheme="majorHAnsi" w:hAnsiTheme="majorHAnsi"/>
        </w:rPr>
        <w:t>The on-site midwife</w:t>
      </w:r>
      <w:r w:rsidRPr="007C7FAD">
        <w:rPr>
          <w:rFonts w:asciiTheme="majorHAnsi" w:hAnsiTheme="majorHAnsi"/>
        </w:rPr>
        <w:t xml:space="preserve"> will be there to provide prenatal and postnatal check-ups </w:t>
      </w:r>
      <w:r w:rsidR="00DC54A0">
        <w:rPr>
          <w:rFonts w:asciiTheme="majorHAnsi" w:hAnsiTheme="majorHAnsi"/>
        </w:rPr>
        <w:t>for both mother and baby</w:t>
      </w:r>
      <w:r w:rsidRPr="007C7FAD">
        <w:rPr>
          <w:rFonts w:asciiTheme="majorHAnsi" w:hAnsiTheme="majorHAnsi"/>
        </w:rPr>
        <w:t xml:space="preserve"> and also be available for any questions and/or concerns that may arise. </w:t>
      </w:r>
    </w:p>
    <w:p w:rsidR="001D4912" w:rsidRPr="00E65BE6" w:rsidRDefault="001D4912" w:rsidP="001D4912">
      <w:pPr>
        <w:spacing w:before="120" w:line="360" w:lineRule="auto"/>
        <w:ind w:left="0" w:firstLine="706"/>
        <w:jc w:val="both"/>
        <w:rPr>
          <w:rFonts w:asciiTheme="majorHAnsi" w:hAnsiTheme="majorHAnsi"/>
        </w:rPr>
      </w:pPr>
      <w:r>
        <w:rPr>
          <w:rFonts w:asciiTheme="majorHAnsi" w:hAnsiTheme="majorHAnsi"/>
        </w:rPr>
        <w:t xml:space="preserve">Our </w:t>
      </w:r>
      <w:r w:rsidRPr="00E65BE6">
        <w:rPr>
          <w:rFonts w:asciiTheme="majorHAnsi" w:hAnsiTheme="majorHAnsi"/>
        </w:rPr>
        <w:t>rural community wom</w:t>
      </w:r>
      <w:r>
        <w:rPr>
          <w:rFonts w:asciiTheme="majorHAnsi" w:hAnsiTheme="majorHAnsi"/>
        </w:rPr>
        <w:t>en’s health center would provide the following services:</w:t>
      </w:r>
    </w:p>
    <w:p w:rsidR="001D4912" w:rsidRPr="009855E2" w:rsidRDefault="001D4912" w:rsidP="001D4912">
      <w:pPr>
        <w:numPr>
          <w:ilvl w:val="1"/>
          <w:numId w:val="13"/>
        </w:numPr>
        <w:spacing w:after="120"/>
        <w:jc w:val="both"/>
        <w:rPr>
          <w:rFonts w:asciiTheme="majorHAnsi" w:hAnsiTheme="majorHAnsi"/>
          <w:b/>
        </w:rPr>
      </w:pPr>
      <w:r w:rsidRPr="009855E2">
        <w:rPr>
          <w:rFonts w:asciiTheme="majorHAnsi" w:hAnsiTheme="majorHAnsi"/>
          <w:b/>
        </w:rPr>
        <w:t>Retraining of midwives</w:t>
      </w:r>
      <w:r w:rsidR="0098494D" w:rsidRPr="009855E2">
        <w:rPr>
          <w:rFonts w:asciiTheme="majorHAnsi" w:hAnsiTheme="majorHAnsi"/>
          <w:b/>
        </w:rPr>
        <w:t>/TBAs</w:t>
      </w:r>
      <w:r w:rsidRPr="009855E2">
        <w:rPr>
          <w:rFonts w:asciiTheme="majorHAnsi" w:hAnsiTheme="majorHAnsi"/>
          <w:b/>
        </w:rPr>
        <w:t xml:space="preserve">- </w:t>
      </w:r>
      <w:r w:rsidRPr="009855E2">
        <w:rPr>
          <w:rFonts w:asciiTheme="majorHAnsi" w:hAnsiTheme="majorHAnsi"/>
        </w:rPr>
        <w:t xml:space="preserve">The center will serve as the main meeting center for the retraining of </w:t>
      </w:r>
      <w:r w:rsidR="0098494D" w:rsidRPr="009855E2">
        <w:rPr>
          <w:rFonts w:asciiTheme="majorHAnsi" w:hAnsiTheme="majorHAnsi"/>
        </w:rPr>
        <w:t xml:space="preserve">midwives and TBAs. Retraining will be held as a 1-week course aimed at teaching skills that midwives do not learn in government programs, including infant resuscitation, management of emergency complications, simulated exercises for testing ability in Life Saving Skills (LSS), and proper bedside manners.  </w:t>
      </w:r>
      <w:r w:rsidRPr="009855E2">
        <w:rPr>
          <w:rFonts w:asciiTheme="majorHAnsi" w:hAnsiTheme="majorHAnsi"/>
        </w:rPr>
        <w:t xml:space="preserve">MARC requires that midwives on staff (approximately 10) demonstrate competency by participating in refresher courses </w:t>
      </w:r>
      <w:r w:rsidR="0098494D" w:rsidRPr="009855E2">
        <w:rPr>
          <w:rFonts w:asciiTheme="majorHAnsi" w:hAnsiTheme="majorHAnsi"/>
        </w:rPr>
        <w:t>each year</w:t>
      </w:r>
      <w:r w:rsidRPr="009855E2">
        <w:rPr>
          <w:rFonts w:asciiTheme="majorHAnsi" w:hAnsiTheme="majorHAnsi"/>
        </w:rPr>
        <w:t xml:space="preserve">. </w:t>
      </w:r>
    </w:p>
    <w:p w:rsidR="001D4912" w:rsidRPr="001D4912" w:rsidRDefault="001D4912" w:rsidP="00A8412A">
      <w:pPr>
        <w:numPr>
          <w:ilvl w:val="1"/>
          <w:numId w:val="13"/>
        </w:numPr>
        <w:spacing w:after="120"/>
        <w:rPr>
          <w:rFonts w:asciiTheme="majorHAnsi" w:hAnsiTheme="majorHAnsi"/>
          <w:b/>
        </w:rPr>
      </w:pPr>
      <w:r w:rsidRPr="001D4912">
        <w:rPr>
          <w:rFonts w:asciiTheme="majorHAnsi" w:hAnsiTheme="majorHAnsi"/>
          <w:b/>
        </w:rPr>
        <w:t xml:space="preserve">Educational programs </w:t>
      </w:r>
      <w:r w:rsidR="00A8412A">
        <w:rPr>
          <w:rFonts w:asciiTheme="majorHAnsi" w:hAnsiTheme="majorHAnsi"/>
          <w:b/>
        </w:rPr>
        <w:t xml:space="preserve">for expectant mothers- </w:t>
      </w:r>
      <w:r w:rsidR="00A8412A">
        <w:rPr>
          <w:rFonts w:asciiTheme="majorHAnsi" w:hAnsiTheme="majorHAnsi"/>
        </w:rPr>
        <w:t>In addition to midwife services, the BWC will offer classes for rural women. Studies have shown that women who get care during pregnancy are more likely to seek the help of a skilled assistant during labor</w:t>
      </w:r>
      <w:sdt>
        <w:sdtPr>
          <w:rPr>
            <w:rFonts w:asciiTheme="majorHAnsi" w:hAnsiTheme="majorHAnsi"/>
          </w:rPr>
          <w:id w:val="3568394"/>
          <w:citation/>
        </w:sdtPr>
        <w:sdtContent>
          <w:r w:rsidR="006947E4">
            <w:rPr>
              <w:rFonts w:asciiTheme="majorHAnsi" w:hAnsiTheme="majorHAnsi"/>
            </w:rPr>
            <w:fldChar w:fldCharType="begin"/>
          </w:r>
          <w:r w:rsidR="00AA0A1A">
            <w:rPr>
              <w:rFonts w:asciiTheme="majorHAnsi" w:hAnsiTheme="majorHAnsi"/>
            </w:rPr>
            <w:instrText xml:space="preserve"> CITATION Yan06 \l 1033 </w:instrText>
          </w:r>
          <w:r w:rsidR="006947E4">
            <w:rPr>
              <w:rFonts w:asciiTheme="majorHAnsi" w:hAnsiTheme="majorHAnsi"/>
            </w:rPr>
            <w:fldChar w:fldCharType="separate"/>
          </w:r>
          <w:r w:rsidR="006D1BE0">
            <w:rPr>
              <w:rFonts w:asciiTheme="majorHAnsi" w:hAnsiTheme="majorHAnsi"/>
              <w:noProof/>
            </w:rPr>
            <w:t xml:space="preserve"> </w:t>
          </w:r>
          <w:r w:rsidR="006D1BE0" w:rsidRPr="006D1BE0">
            <w:rPr>
              <w:rFonts w:asciiTheme="majorHAnsi" w:hAnsiTheme="majorHAnsi"/>
              <w:noProof/>
            </w:rPr>
            <w:t>(Yanagisawa, Oum and Wakai)</w:t>
          </w:r>
          <w:r w:rsidR="006947E4">
            <w:rPr>
              <w:rFonts w:asciiTheme="majorHAnsi" w:hAnsiTheme="majorHAnsi"/>
            </w:rPr>
            <w:fldChar w:fldCharType="end"/>
          </w:r>
        </w:sdtContent>
      </w:sdt>
      <w:r w:rsidR="00A8412A">
        <w:rPr>
          <w:rFonts w:asciiTheme="majorHAnsi" w:hAnsiTheme="majorHAnsi"/>
        </w:rPr>
        <w:t>.</w:t>
      </w:r>
      <w:r w:rsidR="00A8412A" w:rsidRPr="007C7FAD">
        <w:rPr>
          <w:rFonts w:asciiTheme="majorHAnsi" w:hAnsiTheme="majorHAnsi"/>
        </w:rPr>
        <w:t xml:space="preserve"> </w:t>
      </w:r>
      <w:r w:rsidR="00A8412A">
        <w:rPr>
          <w:rFonts w:asciiTheme="majorHAnsi" w:hAnsiTheme="majorHAnsi"/>
        </w:rPr>
        <w:t xml:space="preserve"> </w:t>
      </w:r>
      <w:r w:rsidR="008E4E01">
        <w:rPr>
          <w:rFonts w:asciiTheme="majorHAnsi" w:hAnsiTheme="majorHAnsi"/>
        </w:rPr>
        <w:t>Possible classes include</w:t>
      </w:r>
      <w:r w:rsidR="00A8412A" w:rsidRPr="007C7FAD">
        <w:rPr>
          <w:rFonts w:asciiTheme="majorHAnsi" w:hAnsiTheme="majorHAnsi"/>
        </w:rPr>
        <w:t>, “</w:t>
      </w:r>
      <w:r w:rsidR="00A8412A">
        <w:rPr>
          <w:rFonts w:asciiTheme="majorHAnsi" w:hAnsiTheme="majorHAnsi"/>
          <w:i/>
        </w:rPr>
        <w:t>The Importance of Breastfeeding</w:t>
      </w:r>
      <w:r w:rsidR="00A8412A" w:rsidRPr="007C7FAD">
        <w:rPr>
          <w:rFonts w:asciiTheme="majorHAnsi" w:hAnsiTheme="majorHAnsi"/>
        </w:rPr>
        <w:t>,” “</w:t>
      </w:r>
      <w:r w:rsidR="00A8412A">
        <w:rPr>
          <w:rFonts w:asciiTheme="majorHAnsi" w:hAnsiTheme="majorHAnsi"/>
          <w:i/>
        </w:rPr>
        <w:t xml:space="preserve">What to Eat When </w:t>
      </w:r>
      <w:proofErr w:type="gramStart"/>
      <w:r w:rsidR="00A8412A">
        <w:rPr>
          <w:rFonts w:asciiTheme="majorHAnsi" w:hAnsiTheme="majorHAnsi"/>
          <w:i/>
        </w:rPr>
        <w:t>You’re</w:t>
      </w:r>
      <w:proofErr w:type="gramEnd"/>
      <w:r w:rsidR="00A8412A">
        <w:rPr>
          <w:rFonts w:asciiTheme="majorHAnsi" w:hAnsiTheme="majorHAnsi"/>
          <w:i/>
        </w:rPr>
        <w:t xml:space="preserve"> Expecting</w:t>
      </w:r>
      <w:r w:rsidR="00A8412A" w:rsidRPr="007C7FAD">
        <w:rPr>
          <w:rFonts w:asciiTheme="majorHAnsi" w:hAnsiTheme="majorHAnsi"/>
        </w:rPr>
        <w:t>,” and “</w:t>
      </w:r>
      <w:r w:rsidR="00A8412A">
        <w:rPr>
          <w:rFonts w:asciiTheme="majorHAnsi" w:hAnsiTheme="majorHAnsi"/>
          <w:i/>
        </w:rPr>
        <w:t>Caring For Your Newborn</w:t>
      </w:r>
      <w:r w:rsidR="00A8412A" w:rsidRPr="007C7FAD">
        <w:rPr>
          <w:rFonts w:asciiTheme="majorHAnsi" w:hAnsiTheme="majorHAnsi"/>
        </w:rPr>
        <w:t>.”</w:t>
      </w:r>
    </w:p>
    <w:p w:rsidR="00A04A11" w:rsidRPr="00A04A11" w:rsidRDefault="001D4912" w:rsidP="00A04A11">
      <w:pPr>
        <w:numPr>
          <w:ilvl w:val="1"/>
          <w:numId w:val="13"/>
        </w:numPr>
        <w:spacing w:after="120"/>
        <w:jc w:val="both"/>
        <w:rPr>
          <w:rFonts w:asciiTheme="majorHAnsi" w:hAnsiTheme="majorHAnsi"/>
          <w:b/>
        </w:rPr>
      </w:pPr>
      <w:r w:rsidRPr="001D4912">
        <w:rPr>
          <w:rFonts w:asciiTheme="majorHAnsi" w:hAnsiTheme="majorHAnsi"/>
          <w:b/>
        </w:rPr>
        <w:t>Prenatal and postnatal care</w:t>
      </w:r>
      <w:r w:rsidR="00A04A11">
        <w:rPr>
          <w:rFonts w:asciiTheme="majorHAnsi" w:hAnsiTheme="majorHAnsi"/>
          <w:b/>
        </w:rPr>
        <w:t xml:space="preserve">- </w:t>
      </w:r>
      <w:r w:rsidR="00A04A11" w:rsidRPr="00A04A11">
        <w:rPr>
          <w:rFonts w:asciiTheme="majorHAnsi" w:hAnsiTheme="majorHAnsi"/>
        </w:rPr>
        <w:t>Access to prenatal vitamins and midwife support will be available.</w:t>
      </w:r>
      <w:r w:rsidR="00DC54A0">
        <w:rPr>
          <w:rFonts w:asciiTheme="majorHAnsi" w:hAnsiTheme="majorHAnsi"/>
        </w:rPr>
        <w:t xml:space="preserve">  All services will be free of charge.</w:t>
      </w:r>
    </w:p>
    <w:p w:rsidR="007733FD" w:rsidRPr="00B8105F" w:rsidRDefault="001D4912" w:rsidP="00B8105F">
      <w:pPr>
        <w:numPr>
          <w:ilvl w:val="1"/>
          <w:numId w:val="13"/>
        </w:numPr>
        <w:spacing w:after="120"/>
        <w:jc w:val="both"/>
        <w:rPr>
          <w:rFonts w:asciiTheme="majorHAnsi" w:hAnsiTheme="majorHAnsi"/>
          <w:b/>
        </w:rPr>
      </w:pPr>
      <w:r w:rsidRPr="001D4912">
        <w:rPr>
          <w:rFonts w:asciiTheme="majorHAnsi" w:hAnsiTheme="majorHAnsi"/>
          <w:b/>
        </w:rPr>
        <w:t>Transportation to urban health centers</w:t>
      </w:r>
      <w:r w:rsidR="007733FD">
        <w:rPr>
          <w:rFonts w:asciiTheme="majorHAnsi" w:hAnsiTheme="majorHAnsi"/>
          <w:b/>
        </w:rPr>
        <w:t xml:space="preserve">- </w:t>
      </w:r>
      <w:r w:rsidR="007733FD" w:rsidRPr="007733FD">
        <w:rPr>
          <w:rFonts w:asciiTheme="majorHAnsi" w:hAnsiTheme="majorHAnsi"/>
        </w:rPr>
        <w:t xml:space="preserve">When the time for delivery actually arrives, our services will match women with midwives, who will be able to assist labor in the family home. If an emergency occurs which cannot be properly managed by a midwife, transportation services will be arranged to drive the patient to the local hospital in </w:t>
      </w:r>
      <w:proofErr w:type="spellStart"/>
      <w:r w:rsidR="007733FD" w:rsidRPr="007733FD">
        <w:rPr>
          <w:rFonts w:asciiTheme="majorHAnsi" w:hAnsiTheme="majorHAnsi"/>
        </w:rPr>
        <w:t>Banlung</w:t>
      </w:r>
      <w:proofErr w:type="spellEnd"/>
      <w:r w:rsidR="007733FD" w:rsidRPr="007733FD">
        <w:rPr>
          <w:rFonts w:asciiTheme="majorHAnsi" w:hAnsiTheme="majorHAnsi"/>
        </w:rPr>
        <w:t xml:space="preserve">. All of these services will be provided at no cost to women in </w:t>
      </w:r>
      <w:proofErr w:type="spellStart"/>
      <w:r w:rsidR="007733FD" w:rsidRPr="007733FD">
        <w:rPr>
          <w:rFonts w:asciiTheme="majorHAnsi" w:hAnsiTheme="majorHAnsi"/>
        </w:rPr>
        <w:t>Ratanakiri</w:t>
      </w:r>
      <w:proofErr w:type="spellEnd"/>
      <w:r w:rsidR="007733FD" w:rsidRPr="007733FD">
        <w:rPr>
          <w:rFonts w:asciiTheme="majorHAnsi" w:hAnsiTheme="majorHAnsi"/>
        </w:rPr>
        <w:t xml:space="preserve">, which takes a huge burden off the women in the community, the majority of which normally cannot afford the services of midwives. </w:t>
      </w:r>
    </w:p>
    <w:p w:rsidR="00D0271B" w:rsidRPr="006D1BE0" w:rsidRDefault="001D4912" w:rsidP="006D1BE0">
      <w:pPr>
        <w:numPr>
          <w:ilvl w:val="1"/>
          <w:numId w:val="13"/>
        </w:numPr>
        <w:spacing w:after="120"/>
        <w:jc w:val="both"/>
        <w:rPr>
          <w:rFonts w:asciiTheme="majorHAnsi" w:hAnsiTheme="majorHAnsi"/>
          <w:b/>
        </w:rPr>
      </w:pPr>
      <w:r w:rsidRPr="001D4912">
        <w:rPr>
          <w:rFonts w:asciiTheme="majorHAnsi" w:hAnsiTheme="majorHAnsi"/>
          <w:b/>
        </w:rPr>
        <w:t xml:space="preserve">Free educational </w:t>
      </w:r>
      <w:r>
        <w:rPr>
          <w:rFonts w:asciiTheme="majorHAnsi" w:hAnsiTheme="majorHAnsi"/>
          <w:b/>
        </w:rPr>
        <w:t xml:space="preserve">materials and resources- </w:t>
      </w:r>
      <w:r w:rsidRPr="001D4912">
        <w:rPr>
          <w:rFonts w:asciiTheme="majorHAnsi" w:hAnsiTheme="majorHAnsi"/>
        </w:rPr>
        <w:t xml:space="preserve">For midwives and TBAs, resources such as booklets, videos, and trained staff will be available to instruct or refresh the women on </w:t>
      </w:r>
      <w:r w:rsidR="00137223">
        <w:rPr>
          <w:rFonts w:asciiTheme="majorHAnsi" w:hAnsiTheme="majorHAnsi"/>
        </w:rPr>
        <w:t>relevant skills</w:t>
      </w:r>
      <w:r w:rsidRPr="001D4912">
        <w:rPr>
          <w:rFonts w:asciiTheme="majorHAnsi" w:hAnsiTheme="majorHAnsi"/>
        </w:rPr>
        <w:t>.</w:t>
      </w:r>
    </w:p>
    <w:p w:rsidR="00D0271B" w:rsidRDefault="00D0271B" w:rsidP="00D0271B">
      <w:pPr>
        <w:pStyle w:val="Heading2"/>
      </w:pPr>
      <w:r>
        <w:t>Phase 2: Mobile Outreach Program</w:t>
      </w:r>
    </w:p>
    <w:p w:rsidR="004C3369" w:rsidRDefault="004C3369" w:rsidP="001A357B">
      <w:pPr>
        <w:spacing w:before="120" w:after="120" w:line="360" w:lineRule="auto"/>
        <w:ind w:left="0" w:firstLine="576"/>
        <w:jc w:val="both"/>
        <w:rPr>
          <w:rFonts w:asciiTheme="majorHAnsi" w:hAnsiTheme="majorHAnsi"/>
          <w:color w:val="000000" w:themeColor="text1"/>
        </w:rPr>
      </w:pPr>
      <w:r>
        <w:rPr>
          <w:rFonts w:asciiTheme="majorHAnsi" w:hAnsiTheme="majorHAnsi"/>
          <w:color w:val="000000" w:themeColor="text1"/>
        </w:rPr>
        <w:t>The second phase of MARC entails the creation and deployment of a mobile outreach program that would offer our B</w:t>
      </w:r>
      <w:r w:rsidR="00137223">
        <w:rPr>
          <w:rFonts w:asciiTheme="majorHAnsi" w:hAnsiTheme="majorHAnsi"/>
          <w:color w:val="000000" w:themeColor="text1"/>
        </w:rPr>
        <w:t>L</w:t>
      </w:r>
      <w:r>
        <w:rPr>
          <w:rFonts w:asciiTheme="majorHAnsi" w:hAnsiTheme="majorHAnsi"/>
          <w:color w:val="000000" w:themeColor="text1"/>
        </w:rPr>
        <w:t xml:space="preserve">WC services to the greater </w:t>
      </w:r>
      <w:proofErr w:type="spellStart"/>
      <w:r>
        <w:rPr>
          <w:rFonts w:asciiTheme="majorHAnsi" w:hAnsiTheme="majorHAnsi"/>
          <w:color w:val="000000" w:themeColor="text1"/>
        </w:rPr>
        <w:t>Ratanakiri</w:t>
      </w:r>
      <w:proofErr w:type="spellEnd"/>
      <w:r>
        <w:rPr>
          <w:rFonts w:asciiTheme="majorHAnsi" w:hAnsiTheme="majorHAnsi"/>
          <w:color w:val="000000" w:themeColor="text1"/>
        </w:rPr>
        <w:t xml:space="preserve"> Provin</w:t>
      </w:r>
      <w:r w:rsidR="00137223">
        <w:rPr>
          <w:rFonts w:asciiTheme="majorHAnsi" w:hAnsiTheme="majorHAnsi"/>
          <w:color w:val="000000" w:themeColor="text1"/>
        </w:rPr>
        <w:t>ce. Since we recognize that Ban L</w:t>
      </w:r>
      <w:r>
        <w:rPr>
          <w:rFonts w:asciiTheme="majorHAnsi" w:hAnsiTheme="majorHAnsi"/>
          <w:color w:val="000000" w:themeColor="text1"/>
        </w:rPr>
        <w:t>ung is only home to about 17% of the province, we would like to expand our services to reach the greater population</w:t>
      </w:r>
      <w:r w:rsidR="008E3BE0">
        <w:rPr>
          <w:rFonts w:asciiTheme="majorHAnsi" w:hAnsiTheme="majorHAnsi"/>
          <w:color w:val="000000" w:themeColor="text1"/>
        </w:rPr>
        <w:t xml:space="preserve"> of women. MARC will purchase a van </w:t>
      </w:r>
      <w:r>
        <w:rPr>
          <w:rFonts w:asciiTheme="majorHAnsi" w:hAnsiTheme="majorHAnsi"/>
          <w:color w:val="000000" w:themeColor="text1"/>
        </w:rPr>
        <w:t xml:space="preserve">that will be able to store </w:t>
      </w:r>
      <w:r>
        <w:rPr>
          <w:rFonts w:asciiTheme="majorHAnsi" w:hAnsiTheme="majorHAnsi"/>
          <w:noProof/>
          <w:color w:val="000000" w:themeColor="text1"/>
          <w:lang w:eastAsia="en-US"/>
        </w:rPr>
        <w:drawing>
          <wp:anchor distT="0" distB="0" distL="114300" distR="114300" simplePos="0" relativeHeight="251720704" behindDoc="1" locked="0" layoutInCell="1" allowOverlap="1">
            <wp:simplePos x="0" y="0"/>
            <wp:positionH relativeFrom="column">
              <wp:posOffset>2821305</wp:posOffset>
            </wp:positionH>
            <wp:positionV relativeFrom="paragraph">
              <wp:posOffset>23495</wp:posOffset>
            </wp:positionV>
            <wp:extent cx="3162935" cy="2362835"/>
            <wp:effectExtent l="19050" t="0" r="0" b="0"/>
            <wp:wrapTight wrapText="bothSides">
              <wp:wrapPolygon edited="0">
                <wp:start x="-130" y="0"/>
                <wp:lineTo x="-130" y="21420"/>
                <wp:lineTo x="21596" y="21420"/>
                <wp:lineTo x="21596" y="0"/>
                <wp:lineTo x="-13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162935" cy="2362835"/>
                    </a:xfrm>
                    <a:prstGeom prst="rect">
                      <a:avLst/>
                    </a:prstGeom>
                    <a:noFill/>
                    <a:ln w="9525">
                      <a:noFill/>
                      <a:miter lim="800000"/>
                      <a:headEnd/>
                      <a:tailEnd/>
                    </a:ln>
                  </pic:spPr>
                </pic:pic>
              </a:graphicData>
            </a:graphic>
          </wp:anchor>
        </w:drawing>
      </w:r>
      <w:r>
        <w:rPr>
          <w:rFonts w:asciiTheme="majorHAnsi" w:hAnsiTheme="majorHAnsi"/>
          <w:color w:val="000000" w:themeColor="text1"/>
        </w:rPr>
        <w:t xml:space="preserve">necessary supplies and will be available for our midwives for travel to </w:t>
      </w:r>
      <w:r w:rsidR="008E3BE0">
        <w:rPr>
          <w:rFonts w:asciiTheme="majorHAnsi" w:hAnsiTheme="majorHAnsi"/>
          <w:color w:val="000000" w:themeColor="text1"/>
        </w:rPr>
        <w:t>neighboring</w:t>
      </w:r>
      <w:r>
        <w:rPr>
          <w:rFonts w:asciiTheme="majorHAnsi" w:hAnsiTheme="majorHAnsi"/>
          <w:color w:val="000000" w:themeColor="text1"/>
        </w:rPr>
        <w:t xml:space="preserve"> cities such as </w:t>
      </w:r>
      <w:proofErr w:type="spellStart"/>
      <w:r>
        <w:rPr>
          <w:rFonts w:asciiTheme="majorHAnsi" w:hAnsiTheme="majorHAnsi"/>
          <w:color w:val="000000" w:themeColor="text1"/>
        </w:rPr>
        <w:t>Veun</w:t>
      </w:r>
      <w:proofErr w:type="spellEnd"/>
      <w:r>
        <w:rPr>
          <w:rFonts w:asciiTheme="majorHAnsi" w:hAnsiTheme="majorHAnsi"/>
          <w:color w:val="000000" w:themeColor="text1"/>
        </w:rPr>
        <w:t xml:space="preserve"> </w:t>
      </w:r>
      <w:proofErr w:type="spellStart"/>
      <w:r>
        <w:rPr>
          <w:rFonts w:asciiTheme="majorHAnsi" w:hAnsiTheme="majorHAnsi"/>
          <w:color w:val="000000" w:themeColor="text1"/>
        </w:rPr>
        <w:t>Sai</w:t>
      </w:r>
      <w:proofErr w:type="spellEnd"/>
      <w:r>
        <w:rPr>
          <w:rFonts w:asciiTheme="majorHAnsi" w:hAnsiTheme="majorHAnsi"/>
          <w:color w:val="000000" w:themeColor="text1"/>
        </w:rPr>
        <w:t xml:space="preserve"> and </w:t>
      </w:r>
      <w:proofErr w:type="spellStart"/>
      <w:r>
        <w:rPr>
          <w:rFonts w:asciiTheme="majorHAnsi" w:hAnsiTheme="majorHAnsi"/>
          <w:color w:val="000000" w:themeColor="text1"/>
        </w:rPr>
        <w:t>Lamphot</w:t>
      </w:r>
      <w:proofErr w:type="spellEnd"/>
      <w:r>
        <w:rPr>
          <w:rFonts w:asciiTheme="majorHAnsi" w:hAnsiTheme="majorHAnsi"/>
          <w:color w:val="000000" w:themeColor="text1"/>
        </w:rPr>
        <w:t xml:space="preserve">. </w:t>
      </w:r>
      <w:r w:rsidR="008E3BE0">
        <w:rPr>
          <w:rFonts w:asciiTheme="majorHAnsi" w:hAnsiTheme="majorHAnsi"/>
          <w:color w:val="000000" w:themeColor="text1"/>
        </w:rPr>
        <w:t>In this way, our mobile health clinic will provide</w:t>
      </w:r>
      <w:r>
        <w:rPr>
          <w:rFonts w:asciiTheme="majorHAnsi" w:hAnsiTheme="majorHAnsi"/>
          <w:color w:val="000000" w:themeColor="text1"/>
        </w:rPr>
        <w:t xml:space="preserve"> health</w:t>
      </w:r>
      <w:r w:rsidR="008E3BE0">
        <w:rPr>
          <w:rFonts w:asciiTheme="majorHAnsi" w:hAnsiTheme="majorHAnsi"/>
          <w:color w:val="000000" w:themeColor="text1"/>
        </w:rPr>
        <w:t xml:space="preserve"> </w:t>
      </w:r>
      <w:r>
        <w:rPr>
          <w:rFonts w:asciiTheme="majorHAnsi" w:hAnsiTheme="majorHAnsi"/>
          <w:color w:val="000000" w:themeColor="text1"/>
        </w:rPr>
        <w:t xml:space="preserve">care to even the most remote of locations, with our midwives bringing prenatal vitamins, support, and services </w:t>
      </w:r>
      <w:r w:rsidR="00132823">
        <w:rPr>
          <w:rFonts w:asciiTheme="majorHAnsi" w:hAnsiTheme="majorHAnsi"/>
          <w:color w:val="000000" w:themeColor="text1"/>
        </w:rPr>
        <w:t>to aid women throughout pregnancy and labor</w:t>
      </w:r>
      <w:r>
        <w:rPr>
          <w:rFonts w:asciiTheme="majorHAnsi" w:hAnsiTheme="majorHAnsi"/>
          <w:color w:val="000000" w:themeColor="text1"/>
        </w:rPr>
        <w:t xml:space="preserve">. This mobile outreach will also be useful in bringing midwives from other cities in </w:t>
      </w:r>
      <w:proofErr w:type="spellStart"/>
      <w:r>
        <w:rPr>
          <w:rFonts w:asciiTheme="majorHAnsi" w:hAnsiTheme="majorHAnsi"/>
          <w:color w:val="000000" w:themeColor="text1"/>
        </w:rPr>
        <w:t>Ratanakiri</w:t>
      </w:r>
      <w:proofErr w:type="spellEnd"/>
      <w:r>
        <w:rPr>
          <w:rFonts w:asciiTheme="majorHAnsi" w:hAnsiTheme="majorHAnsi"/>
          <w:color w:val="000000" w:themeColor="text1"/>
        </w:rPr>
        <w:t xml:space="preserve"> to our BWC if they are interested in our retraining programs and other resources. </w:t>
      </w:r>
    </w:p>
    <w:p w:rsidR="00212482" w:rsidRDefault="00212482" w:rsidP="00137223">
      <w:pPr>
        <w:spacing w:before="120" w:line="360" w:lineRule="auto"/>
        <w:ind w:left="0" w:firstLine="720"/>
        <w:jc w:val="both"/>
        <w:rPr>
          <w:rFonts w:asciiTheme="majorHAnsi" w:hAnsiTheme="majorHAnsi"/>
        </w:rPr>
      </w:pPr>
      <w:r w:rsidRPr="001D4912">
        <w:rPr>
          <w:rFonts w:asciiTheme="majorHAnsi" w:hAnsiTheme="majorHAnsi"/>
        </w:rPr>
        <w:t xml:space="preserve">We feel that in order to achieve substantial, widespread results, it is essential for MARC and our midwives to be in constant communication with the Ministry of Health’s current programs. This will be a two-way relationship </w:t>
      </w:r>
      <w:r w:rsidR="00320FE1">
        <w:rPr>
          <w:rFonts w:asciiTheme="majorHAnsi" w:hAnsiTheme="majorHAnsi"/>
        </w:rPr>
        <w:t>in which</w:t>
      </w:r>
      <w:r w:rsidRPr="001D4912">
        <w:rPr>
          <w:rFonts w:asciiTheme="majorHAnsi" w:hAnsiTheme="majorHAnsi"/>
        </w:rPr>
        <w:t xml:space="preserve"> government trained midwives and teachers could use our services, and our midwives could attend classes and conferences in Phnom Penh. This bridges the current gap between NGO/non-profit work in the country and Cambodian government.</w:t>
      </w:r>
      <w:r>
        <w:rPr>
          <w:rFonts w:asciiTheme="majorHAnsi" w:hAnsiTheme="majorHAnsi"/>
        </w:rPr>
        <w:t xml:space="preserve">  </w:t>
      </w:r>
    </w:p>
    <w:p w:rsidR="009855E2" w:rsidRPr="001D4912" w:rsidRDefault="00B8105F" w:rsidP="00137223">
      <w:pPr>
        <w:spacing w:before="120" w:line="360" w:lineRule="auto"/>
        <w:ind w:left="0" w:firstLine="720"/>
        <w:jc w:val="both"/>
        <w:rPr>
          <w:rFonts w:asciiTheme="majorHAnsi" w:hAnsiTheme="majorHAnsi"/>
          <w:b/>
        </w:rPr>
      </w:pPr>
      <w:r w:rsidRPr="007C7FAD">
        <w:rPr>
          <w:rFonts w:asciiTheme="majorHAnsi" w:hAnsiTheme="majorHAnsi"/>
        </w:rPr>
        <w:t xml:space="preserve">We envision our center as a safe haven for all women in the community who have the desire to educate themselves and others about maternal/infant health. </w:t>
      </w:r>
      <w:r>
        <w:rPr>
          <w:rFonts w:asciiTheme="majorHAnsi" w:hAnsiTheme="majorHAnsi"/>
        </w:rPr>
        <w:t>We hope that this center will increase the confidence of rural women in the services offered by TBAs and midwives</w:t>
      </w:r>
      <w:r w:rsidR="00132823">
        <w:rPr>
          <w:rFonts w:asciiTheme="majorHAnsi" w:hAnsiTheme="majorHAnsi"/>
        </w:rPr>
        <w:t>, while providing essential services</w:t>
      </w:r>
      <w:r w:rsidR="00320FE1">
        <w:rPr>
          <w:rFonts w:asciiTheme="majorHAnsi" w:hAnsiTheme="majorHAnsi"/>
        </w:rPr>
        <w:t xml:space="preserve"> to women in </w:t>
      </w:r>
      <w:proofErr w:type="spellStart"/>
      <w:r w:rsidR="00320FE1">
        <w:rPr>
          <w:rFonts w:asciiTheme="majorHAnsi" w:hAnsiTheme="majorHAnsi"/>
        </w:rPr>
        <w:t>Ratanakiri</w:t>
      </w:r>
      <w:proofErr w:type="spellEnd"/>
      <w:r w:rsidR="00320FE1">
        <w:rPr>
          <w:rFonts w:asciiTheme="majorHAnsi" w:hAnsiTheme="majorHAnsi"/>
        </w:rPr>
        <w:t>.</w:t>
      </w:r>
    </w:p>
    <w:p w:rsidR="00653AD4" w:rsidRPr="00A361DA" w:rsidRDefault="00653AD4" w:rsidP="00653AD4">
      <w:pPr>
        <w:spacing w:before="120" w:after="120" w:line="480" w:lineRule="auto"/>
        <w:jc w:val="both"/>
        <w:rPr>
          <w:rFonts w:asciiTheme="majorHAnsi" w:hAnsiTheme="majorHAnsi"/>
          <w:color w:val="FF0000"/>
        </w:rPr>
      </w:pPr>
    </w:p>
    <w:p w:rsidR="0080349B" w:rsidRPr="00212482" w:rsidRDefault="0080349B" w:rsidP="00212482">
      <w:pPr>
        <w:pStyle w:val="Heading1"/>
        <w:spacing w:before="0" w:line="360" w:lineRule="auto"/>
      </w:pPr>
      <w:r>
        <w:t>Budget:</w:t>
      </w:r>
    </w:p>
    <w:p w:rsidR="005105D9" w:rsidRDefault="005105D9" w:rsidP="005105D9">
      <w:pPr>
        <w:spacing w:line="360" w:lineRule="auto"/>
        <w:ind w:left="0" w:firstLine="706"/>
        <w:jc w:val="both"/>
        <w:rPr>
          <w:rFonts w:asciiTheme="majorHAnsi" w:hAnsiTheme="majorHAnsi"/>
          <w:lang w:eastAsia="zh-CN"/>
        </w:rPr>
      </w:pPr>
      <w:r>
        <w:rPr>
          <w:rFonts w:asciiTheme="majorHAnsi" w:hAnsiTheme="majorHAnsi"/>
        </w:rPr>
        <w:t xml:space="preserve">To finance the creation of a community center and mobile health clinic in Ban Lung, we have drawn up a tentative budget outlining the anticipated start-up costs and subsequent annual costs of operation. </w:t>
      </w:r>
      <w:r>
        <w:rPr>
          <w:rFonts w:asciiTheme="majorHAnsi" w:hAnsiTheme="majorHAnsi" w:hint="eastAsia"/>
          <w:lang w:eastAsia="zh-CN"/>
        </w:rPr>
        <w:t>W</w:t>
      </w:r>
      <w:r>
        <w:rPr>
          <w:rFonts w:asciiTheme="majorHAnsi" w:hAnsiTheme="majorHAnsi"/>
        </w:rPr>
        <w:t xml:space="preserve">e are asking for a donation of $20,000 from the UNFPA </w:t>
      </w:r>
      <w:r>
        <w:rPr>
          <w:rFonts w:asciiTheme="majorHAnsi" w:hAnsiTheme="majorHAnsi" w:hint="eastAsia"/>
          <w:lang w:eastAsia="zh-CN"/>
        </w:rPr>
        <w:t>in order to</w:t>
      </w:r>
      <w:r>
        <w:rPr>
          <w:rFonts w:asciiTheme="majorHAnsi" w:hAnsiTheme="majorHAnsi"/>
        </w:rPr>
        <w:t xml:space="preserve"> finance the construction of a new building</w:t>
      </w:r>
      <w:r>
        <w:rPr>
          <w:rFonts w:asciiTheme="majorHAnsi" w:hAnsiTheme="majorHAnsi" w:hint="eastAsia"/>
          <w:lang w:eastAsia="zh-CN"/>
        </w:rPr>
        <w:t xml:space="preserve"> which will be the </w:t>
      </w:r>
      <w:r w:rsidRPr="00052142">
        <w:rPr>
          <w:rFonts w:asciiTheme="majorHAnsi" w:hAnsiTheme="majorHAnsi" w:hint="eastAsia"/>
          <w:lang w:eastAsia="zh-CN"/>
        </w:rPr>
        <w:t xml:space="preserve">base of our organization. </w:t>
      </w:r>
    </w:p>
    <w:p w:rsidR="005105D9" w:rsidRDefault="005105D9" w:rsidP="005105D9">
      <w:pPr>
        <w:spacing w:line="360" w:lineRule="auto"/>
        <w:ind w:left="0" w:firstLine="706"/>
        <w:jc w:val="both"/>
        <w:rPr>
          <w:rFonts w:asciiTheme="majorHAnsi" w:hAnsiTheme="majorHAnsi" w:cs="Times New Roman"/>
          <w:lang w:eastAsia="zh-CN"/>
        </w:rPr>
      </w:pPr>
      <w:r w:rsidRPr="00052142">
        <w:rPr>
          <w:rFonts w:asciiTheme="majorHAnsi" w:hAnsiTheme="majorHAnsi" w:hint="eastAsia"/>
          <w:lang w:eastAsia="zh-CN"/>
        </w:rPr>
        <w:t xml:space="preserve">To </w:t>
      </w:r>
      <w:r w:rsidRPr="00052142">
        <w:rPr>
          <w:rFonts w:asciiTheme="majorHAnsi" w:hAnsiTheme="majorHAnsi"/>
        </w:rPr>
        <w:t xml:space="preserve">ensure that our organization creates a </w:t>
      </w:r>
      <w:r w:rsidRPr="00052142">
        <w:rPr>
          <w:rFonts w:asciiTheme="majorHAnsi" w:hAnsiTheme="majorHAnsi" w:hint="eastAsia"/>
          <w:lang w:eastAsia="zh-CN"/>
        </w:rPr>
        <w:t xml:space="preserve">financially </w:t>
      </w:r>
      <w:r w:rsidRPr="00052142">
        <w:rPr>
          <w:rFonts w:asciiTheme="majorHAnsi" w:hAnsiTheme="majorHAnsi"/>
        </w:rPr>
        <w:t xml:space="preserve">sustainable program in </w:t>
      </w:r>
      <w:proofErr w:type="spellStart"/>
      <w:r w:rsidRPr="00052142">
        <w:rPr>
          <w:rFonts w:asciiTheme="majorHAnsi" w:hAnsiTheme="majorHAnsi"/>
        </w:rPr>
        <w:t>Ratanakiri</w:t>
      </w:r>
      <w:proofErr w:type="spellEnd"/>
      <w:r w:rsidRPr="00052142">
        <w:rPr>
          <w:rFonts w:asciiTheme="majorHAnsi" w:hAnsiTheme="majorHAnsi"/>
        </w:rPr>
        <w:t>, we are excited to announce our newest partnership with renowned fashion designer and philanthropist Marc Jacobs.  Our new campaign</w:t>
      </w:r>
      <w:r>
        <w:rPr>
          <w:rFonts w:asciiTheme="majorHAnsi" w:hAnsiTheme="majorHAnsi"/>
        </w:rPr>
        <w:t xml:space="preserve"> with MARC</w:t>
      </w:r>
      <w:r w:rsidRPr="00052142">
        <w:rPr>
          <w:rFonts w:asciiTheme="majorHAnsi" w:hAnsiTheme="majorHAnsi"/>
        </w:rPr>
        <w:t xml:space="preserve"> by Marc Jacobs, </w:t>
      </w:r>
      <w:r w:rsidRPr="00052142">
        <w:rPr>
          <w:rFonts w:asciiTheme="majorHAnsi" w:hAnsiTheme="majorHAnsi"/>
          <w:lang w:eastAsia="zh-CN"/>
        </w:rPr>
        <w:t xml:space="preserve">entitled </w:t>
      </w:r>
      <w:r w:rsidRPr="00052142">
        <w:rPr>
          <w:rFonts w:asciiTheme="majorHAnsi" w:hAnsiTheme="majorHAnsi"/>
          <w:i/>
          <w:lang w:eastAsia="zh-CN"/>
        </w:rPr>
        <w:t>MARC</w:t>
      </w:r>
      <w:r w:rsidRPr="00052142">
        <w:rPr>
          <w:rFonts w:asciiTheme="majorHAnsi" w:hAnsiTheme="majorHAnsi" w:cs="Times New Roman" w:hint="eastAsia"/>
          <w:i/>
          <w:lang w:eastAsia="zh-CN"/>
        </w:rPr>
        <w:t xml:space="preserve"> for Mothers,</w:t>
      </w:r>
      <w:r w:rsidRPr="00052142">
        <w:rPr>
          <w:rFonts w:asciiTheme="majorHAnsi" w:hAnsiTheme="majorHAnsi" w:cs="Times New Roman" w:hint="eastAsia"/>
          <w:lang w:eastAsia="zh-CN"/>
        </w:rPr>
        <w:t xml:space="preserve"> </w:t>
      </w:r>
      <w:r>
        <w:rPr>
          <w:rFonts w:asciiTheme="majorHAnsi" w:hAnsiTheme="majorHAnsi"/>
          <w:lang w:eastAsia="zh-CN"/>
        </w:rPr>
        <w:t xml:space="preserve">will promote </w:t>
      </w:r>
      <w:r w:rsidRPr="00052142">
        <w:rPr>
          <w:rFonts w:asciiTheme="majorHAnsi" w:hAnsiTheme="majorHAnsi" w:cs="Times New Roman" w:hint="eastAsia"/>
          <w:lang w:eastAsia="zh-CN"/>
        </w:rPr>
        <w:t xml:space="preserve">a </w:t>
      </w:r>
      <w:r>
        <w:rPr>
          <w:rFonts w:asciiTheme="majorHAnsi" w:hAnsiTheme="majorHAnsi" w:cs="Times New Roman"/>
          <w:lang w:eastAsia="zh-CN"/>
        </w:rPr>
        <w:t xml:space="preserve">new </w:t>
      </w:r>
      <w:r w:rsidRPr="00052142">
        <w:rPr>
          <w:rFonts w:asciiTheme="majorHAnsi" w:hAnsiTheme="majorHAnsi" w:cs="Times New Roman" w:hint="eastAsia"/>
          <w:lang w:eastAsia="zh-CN"/>
        </w:rPr>
        <w:t xml:space="preserve">line of </w:t>
      </w:r>
      <w:r w:rsidRPr="00052142">
        <w:rPr>
          <w:rFonts w:asciiTheme="majorHAnsi" w:hAnsiTheme="majorHAnsi" w:cs="Times New Roman"/>
        </w:rPr>
        <w:t xml:space="preserve">baby bags, </w:t>
      </w:r>
      <w:r>
        <w:rPr>
          <w:rFonts w:asciiTheme="majorHAnsi" w:hAnsiTheme="majorHAnsi" w:cs="Times New Roman"/>
        </w:rPr>
        <w:t xml:space="preserve">with </w:t>
      </w:r>
      <w:r w:rsidRPr="00052142">
        <w:rPr>
          <w:rFonts w:asciiTheme="majorHAnsi" w:hAnsiTheme="majorHAnsi" w:cs="Times New Roman"/>
        </w:rPr>
        <w:t xml:space="preserve">a portion of </w:t>
      </w:r>
      <w:r>
        <w:rPr>
          <w:rFonts w:asciiTheme="majorHAnsi" w:hAnsiTheme="majorHAnsi" w:cs="Times New Roman"/>
        </w:rPr>
        <w:t>the</w:t>
      </w:r>
      <w:r w:rsidRPr="00052142">
        <w:rPr>
          <w:rFonts w:asciiTheme="majorHAnsi" w:hAnsiTheme="majorHAnsi" w:cs="Times New Roman"/>
        </w:rPr>
        <w:t xml:space="preserve"> proceeds donated to our organization. </w:t>
      </w:r>
      <w:r w:rsidRPr="00052142">
        <w:rPr>
          <w:rFonts w:asciiTheme="majorHAnsi" w:hAnsiTheme="majorHAnsi" w:cs="Times New Roman" w:hint="eastAsia"/>
          <w:lang w:eastAsia="zh-CN"/>
        </w:rPr>
        <w:t xml:space="preserve">We </w:t>
      </w:r>
      <w:r w:rsidRPr="00052142">
        <w:rPr>
          <w:rFonts w:asciiTheme="majorHAnsi" w:hAnsiTheme="majorHAnsi" w:cs="Times New Roman"/>
          <w:lang w:eastAsia="zh-CN"/>
        </w:rPr>
        <w:t>anticipate</w:t>
      </w:r>
      <w:r w:rsidRPr="00052142">
        <w:rPr>
          <w:rFonts w:asciiTheme="majorHAnsi" w:hAnsiTheme="majorHAnsi" w:cs="Times New Roman" w:hint="eastAsia"/>
          <w:lang w:eastAsia="zh-CN"/>
        </w:rPr>
        <w:t xml:space="preserve"> the success of th</w:t>
      </w:r>
      <w:r>
        <w:rPr>
          <w:rFonts w:asciiTheme="majorHAnsi" w:hAnsiTheme="majorHAnsi" w:cs="Times New Roman"/>
          <w:lang w:eastAsia="zh-CN"/>
        </w:rPr>
        <w:t>is</w:t>
      </w:r>
      <w:r>
        <w:rPr>
          <w:rFonts w:asciiTheme="majorHAnsi" w:hAnsiTheme="majorHAnsi" w:cs="Times New Roman" w:hint="eastAsia"/>
          <w:lang w:eastAsia="zh-CN"/>
        </w:rPr>
        <w:t xml:space="preserve"> line because M</w:t>
      </w:r>
      <w:r>
        <w:rPr>
          <w:rFonts w:asciiTheme="majorHAnsi" w:hAnsiTheme="majorHAnsi" w:cs="Times New Roman"/>
          <w:lang w:eastAsia="zh-CN"/>
        </w:rPr>
        <w:t>ARC</w:t>
      </w:r>
      <w:r w:rsidRPr="00052142">
        <w:rPr>
          <w:rFonts w:asciiTheme="majorHAnsi" w:hAnsiTheme="majorHAnsi" w:cs="Times New Roman" w:hint="eastAsia"/>
          <w:lang w:eastAsia="zh-CN"/>
        </w:rPr>
        <w:t xml:space="preserve"> by Marc Jacobs already has many baby bags in his current collections and </w:t>
      </w:r>
      <w:r>
        <w:rPr>
          <w:rFonts w:asciiTheme="majorHAnsi" w:hAnsiTheme="majorHAnsi" w:cs="Times New Roman"/>
          <w:lang w:eastAsia="zh-CN"/>
        </w:rPr>
        <w:t xml:space="preserve">has </w:t>
      </w:r>
      <w:r w:rsidRPr="00052142">
        <w:rPr>
          <w:rFonts w:asciiTheme="majorHAnsi" w:hAnsiTheme="majorHAnsi" w:cs="Times New Roman" w:hint="eastAsia"/>
          <w:lang w:eastAsia="zh-CN"/>
        </w:rPr>
        <w:t xml:space="preserve">already established </w:t>
      </w:r>
      <w:r>
        <w:rPr>
          <w:rFonts w:asciiTheme="majorHAnsi" w:hAnsiTheme="majorHAnsi" w:cs="Times New Roman"/>
          <w:lang w:eastAsia="zh-CN"/>
        </w:rPr>
        <w:t xml:space="preserve">a </w:t>
      </w:r>
      <w:r w:rsidRPr="00052142">
        <w:rPr>
          <w:rFonts w:asciiTheme="majorHAnsi" w:hAnsiTheme="majorHAnsi" w:cs="Times New Roman" w:hint="eastAsia"/>
          <w:lang w:eastAsia="zh-CN"/>
        </w:rPr>
        <w:t xml:space="preserve">consumer </w:t>
      </w:r>
      <w:r>
        <w:rPr>
          <w:rFonts w:asciiTheme="majorHAnsi" w:hAnsiTheme="majorHAnsi" w:cs="Times New Roman"/>
          <w:lang w:eastAsia="zh-CN"/>
        </w:rPr>
        <w:t>base</w:t>
      </w:r>
      <w:r w:rsidRPr="00052142">
        <w:rPr>
          <w:rFonts w:asciiTheme="majorHAnsi" w:hAnsiTheme="majorHAnsi" w:cs="Times New Roman" w:hint="eastAsia"/>
          <w:lang w:eastAsia="zh-CN"/>
        </w:rPr>
        <w:t xml:space="preserve"> for this type of product. Mothers who purchase these baby bags </w:t>
      </w:r>
      <w:r>
        <w:rPr>
          <w:rFonts w:asciiTheme="majorHAnsi" w:hAnsiTheme="majorHAnsi" w:cs="Times New Roman"/>
          <w:lang w:eastAsia="zh-CN"/>
        </w:rPr>
        <w:t>are likely to sympathize with our cause and be willing to spend slightly more money to support maternal health</w:t>
      </w:r>
      <w:r w:rsidRPr="00052142">
        <w:rPr>
          <w:rFonts w:asciiTheme="majorHAnsi" w:hAnsiTheme="majorHAnsi" w:cs="Times New Roman" w:hint="eastAsia"/>
          <w:lang w:eastAsia="zh-CN"/>
        </w:rPr>
        <w:t xml:space="preserve">. Based on the current cost of </w:t>
      </w:r>
      <w:r>
        <w:rPr>
          <w:rFonts w:asciiTheme="majorHAnsi" w:hAnsiTheme="majorHAnsi" w:cs="Times New Roman"/>
          <w:lang w:eastAsia="zh-CN"/>
        </w:rPr>
        <w:t>MARC</w:t>
      </w:r>
      <w:r>
        <w:rPr>
          <w:rFonts w:asciiTheme="majorHAnsi" w:hAnsiTheme="majorHAnsi" w:cs="Times New Roman" w:hint="eastAsia"/>
          <w:lang w:eastAsia="zh-CN"/>
        </w:rPr>
        <w:t xml:space="preserve"> by Marc </w:t>
      </w:r>
      <w:proofErr w:type="gramStart"/>
      <w:r>
        <w:rPr>
          <w:rFonts w:asciiTheme="majorHAnsi" w:hAnsiTheme="majorHAnsi" w:cs="Times New Roman" w:hint="eastAsia"/>
          <w:lang w:eastAsia="zh-CN"/>
        </w:rPr>
        <w:t>Jacobs</w:t>
      </w:r>
      <w:proofErr w:type="gramEnd"/>
      <w:r>
        <w:rPr>
          <w:rFonts w:asciiTheme="majorHAnsi" w:hAnsiTheme="majorHAnsi" w:cs="Times New Roman" w:hint="eastAsia"/>
          <w:lang w:eastAsia="zh-CN"/>
        </w:rPr>
        <w:t xml:space="preserve"> baby bags, we estimate the bags to cost around $478</w:t>
      </w:r>
      <w:r>
        <w:rPr>
          <w:rFonts w:asciiTheme="majorHAnsi" w:hAnsiTheme="majorHAnsi" w:cs="Times New Roman"/>
          <w:lang w:eastAsia="zh-CN"/>
        </w:rPr>
        <w:t xml:space="preserve"> (a price that is slightly higher than retail price</w:t>
      </w:r>
      <w:r w:rsidR="006C4387">
        <w:rPr>
          <w:rFonts w:asciiTheme="majorHAnsi" w:hAnsiTheme="majorHAnsi" w:cs="Times New Roman"/>
          <w:lang w:eastAsia="zh-CN"/>
        </w:rPr>
        <w:t>,</w:t>
      </w:r>
      <w:r>
        <w:rPr>
          <w:rFonts w:asciiTheme="majorHAnsi" w:hAnsiTheme="majorHAnsi" w:cs="Times New Roman"/>
          <w:lang w:eastAsia="zh-CN"/>
        </w:rPr>
        <w:t xml:space="preserve"> to account for a donation)</w:t>
      </w:r>
      <w:r>
        <w:rPr>
          <w:rFonts w:asciiTheme="majorHAnsi" w:hAnsiTheme="majorHAnsi" w:cs="Times New Roman" w:hint="eastAsia"/>
          <w:lang w:eastAsia="zh-CN"/>
        </w:rPr>
        <w:t xml:space="preserve">. </w:t>
      </w:r>
      <w:r>
        <w:rPr>
          <w:rFonts w:asciiTheme="majorHAnsi" w:hAnsiTheme="majorHAnsi" w:cs="Times New Roman"/>
          <w:lang w:eastAsia="zh-CN"/>
        </w:rPr>
        <w:t xml:space="preserve"> </w:t>
      </w:r>
      <w:r>
        <w:rPr>
          <w:rFonts w:asciiTheme="majorHAnsi" w:hAnsiTheme="majorHAnsi" w:cs="Times New Roman" w:hint="eastAsia"/>
          <w:lang w:eastAsia="zh-CN"/>
        </w:rPr>
        <w:t xml:space="preserve">While details are still being finalized, we hope to gain 10% of the profits from each bag sold, amounting to $47.80 per bag. In order to launch the line of baby bags, any purchaser of the bag will be entered to win a trip for two to Cambodia </w:t>
      </w:r>
      <w:r w:rsidR="006C4387">
        <w:rPr>
          <w:rFonts w:asciiTheme="majorHAnsi" w:hAnsiTheme="majorHAnsi" w:cs="Times New Roman"/>
          <w:lang w:eastAsia="zh-CN"/>
        </w:rPr>
        <w:t xml:space="preserve">for through a limited-time promotion, </w:t>
      </w:r>
      <w:r>
        <w:rPr>
          <w:rFonts w:asciiTheme="majorHAnsi" w:hAnsiTheme="majorHAnsi" w:cs="Times New Roman" w:hint="eastAsia"/>
          <w:lang w:eastAsia="zh-CN"/>
        </w:rPr>
        <w:t>including a one-day visit to the Ban Lung Women</w:t>
      </w:r>
      <w:r>
        <w:rPr>
          <w:rFonts w:asciiTheme="majorHAnsi" w:hAnsiTheme="majorHAnsi" w:cs="Times New Roman"/>
          <w:lang w:eastAsia="zh-CN"/>
        </w:rPr>
        <w:t>’</w:t>
      </w:r>
      <w:r>
        <w:rPr>
          <w:rFonts w:asciiTheme="majorHAnsi" w:hAnsiTheme="majorHAnsi" w:cs="Times New Roman" w:hint="eastAsia"/>
          <w:lang w:eastAsia="zh-CN"/>
        </w:rPr>
        <w:t xml:space="preserve">s Center so that the woman would be able to see exactly how her donation had benefited the rural women of </w:t>
      </w:r>
      <w:proofErr w:type="spellStart"/>
      <w:r>
        <w:rPr>
          <w:rFonts w:asciiTheme="majorHAnsi" w:hAnsiTheme="majorHAnsi" w:cs="Times New Roman"/>
          <w:lang w:eastAsia="zh-CN"/>
        </w:rPr>
        <w:t>Ratanakiri</w:t>
      </w:r>
      <w:proofErr w:type="spellEnd"/>
      <w:r>
        <w:rPr>
          <w:rFonts w:asciiTheme="majorHAnsi" w:hAnsiTheme="majorHAnsi" w:cs="Times New Roman" w:hint="eastAsia"/>
          <w:lang w:eastAsia="zh-CN"/>
        </w:rPr>
        <w:t xml:space="preserve">. </w:t>
      </w:r>
    </w:p>
    <w:p w:rsidR="005105D9" w:rsidRDefault="005105D9" w:rsidP="005105D9">
      <w:pPr>
        <w:spacing w:line="360" w:lineRule="auto"/>
        <w:ind w:left="0" w:firstLine="706"/>
        <w:jc w:val="both"/>
        <w:rPr>
          <w:rFonts w:asciiTheme="majorHAnsi" w:hAnsiTheme="majorHAnsi"/>
          <w:lang w:eastAsia="zh-CN"/>
        </w:rPr>
      </w:pPr>
      <w:r>
        <w:rPr>
          <w:rFonts w:asciiTheme="majorHAnsi" w:hAnsiTheme="majorHAnsi" w:cs="Times New Roman" w:hint="eastAsia"/>
          <w:lang w:eastAsia="zh-CN"/>
        </w:rPr>
        <w:t xml:space="preserve">MARC by Marc Jacobs plans to design the bags to </w:t>
      </w:r>
      <w:r>
        <w:rPr>
          <w:rFonts w:asciiTheme="majorHAnsi" w:hAnsiTheme="majorHAnsi" w:cs="Times New Roman"/>
          <w:lang w:eastAsia="zh-CN"/>
        </w:rPr>
        <w:t xml:space="preserve">represent Cambodia in a creative and fun way by making the inside lining of the bag a colorful map of </w:t>
      </w:r>
      <w:r>
        <w:rPr>
          <w:rFonts w:asciiTheme="majorHAnsi" w:hAnsiTheme="majorHAnsi" w:cs="Times New Roman" w:hint="eastAsia"/>
          <w:lang w:eastAsia="zh-CN"/>
        </w:rPr>
        <w:t xml:space="preserve">the country. </w:t>
      </w:r>
      <w:r>
        <w:rPr>
          <w:rFonts w:asciiTheme="majorHAnsi" w:hAnsiTheme="majorHAnsi" w:cs="Times New Roman"/>
          <w:lang w:eastAsia="zh-CN"/>
        </w:rPr>
        <w:t>W</w:t>
      </w:r>
      <w:r>
        <w:rPr>
          <w:rFonts w:asciiTheme="majorHAnsi" w:hAnsiTheme="majorHAnsi" w:cs="Times New Roman" w:hint="eastAsia"/>
          <w:lang w:eastAsia="zh-CN"/>
        </w:rPr>
        <w:t xml:space="preserve">e will also use the sale of the bags as a tool to </w:t>
      </w:r>
      <w:r>
        <w:rPr>
          <w:rFonts w:asciiTheme="majorHAnsi" w:hAnsiTheme="majorHAnsi" w:cs="Times New Roman"/>
          <w:lang w:eastAsia="zh-CN"/>
        </w:rPr>
        <w:t>gain recognition for</w:t>
      </w:r>
      <w:r>
        <w:rPr>
          <w:rFonts w:asciiTheme="majorHAnsi" w:hAnsiTheme="majorHAnsi" w:cs="Times New Roman" w:hint="eastAsia"/>
          <w:lang w:eastAsia="zh-CN"/>
        </w:rPr>
        <w:t xml:space="preserve"> our </w:t>
      </w:r>
      <w:r>
        <w:rPr>
          <w:rFonts w:asciiTheme="majorHAnsi" w:hAnsiTheme="majorHAnsi" w:cs="Times New Roman"/>
          <w:lang w:eastAsia="zh-CN"/>
        </w:rPr>
        <w:t>organization,</w:t>
      </w:r>
      <w:r>
        <w:rPr>
          <w:rFonts w:asciiTheme="majorHAnsi" w:hAnsiTheme="majorHAnsi" w:cs="Times New Roman" w:hint="eastAsia"/>
          <w:lang w:eastAsia="zh-CN"/>
        </w:rPr>
        <w:t xml:space="preserve"> as </w:t>
      </w:r>
      <w:r>
        <w:rPr>
          <w:rFonts w:asciiTheme="majorHAnsi" w:hAnsiTheme="majorHAnsi" w:cs="Times New Roman"/>
          <w:lang w:eastAsia="zh-CN"/>
        </w:rPr>
        <w:t>there</w:t>
      </w:r>
      <w:r>
        <w:rPr>
          <w:rFonts w:asciiTheme="majorHAnsi" w:hAnsiTheme="majorHAnsi" w:cs="Times New Roman" w:hint="eastAsia"/>
          <w:lang w:eastAsia="zh-CN"/>
        </w:rPr>
        <w:t xml:space="preserve"> will be a </w:t>
      </w:r>
      <w:r>
        <w:rPr>
          <w:rFonts w:asciiTheme="majorHAnsi" w:hAnsiTheme="majorHAnsi" w:cs="Times New Roman"/>
          <w:lang w:eastAsia="zh-CN"/>
        </w:rPr>
        <w:t xml:space="preserve">brief description </w:t>
      </w:r>
      <w:r>
        <w:rPr>
          <w:rFonts w:asciiTheme="majorHAnsi" w:hAnsiTheme="majorHAnsi" w:cs="Times New Roman" w:hint="eastAsia"/>
          <w:lang w:eastAsia="zh-CN"/>
        </w:rPr>
        <w:t>about MARC in each of the bags and contact information if purchasers would like to make subsequent donations.  We also plan to insert into the bags a small card with facts about maternal health in Cambodia in order to raise awareness of how serious a problem it is</w:t>
      </w:r>
      <w:r>
        <w:rPr>
          <w:rFonts w:asciiTheme="majorHAnsi" w:hAnsiTheme="majorHAnsi" w:cs="Times New Roman"/>
          <w:lang w:eastAsia="zh-CN"/>
        </w:rPr>
        <w:t xml:space="preserve"> in Cambodia</w:t>
      </w:r>
      <w:r>
        <w:rPr>
          <w:rFonts w:asciiTheme="majorHAnsi" w:hAnsiTheme="majorHAnsi" w:cs="Times New Roman" w:hint="eastAsia"/>
          <w:lang w:eastAsia="zh-CN"/>
        </w:rPr>
        <w:t xml:space="preserve">. </w:t>
      </w:r>
    </w:p>
    <w:p w:rsidR="0080349B" w:rsidRDefault="0080349B" w:rsidP="002D1A4D">
      <w:pPr>
        <w:spacing w:line="360" w:lineRule="auto"/>
        <w:ind w:left="0"/>
        <w:jc w:val="both"/>
        <w:rPr>
          <w:rFonts w:asciiTheme="majorHAnsi" w:hAnsiTheme="majorHAnsi"/>
        </w:rPr>
      </w:pPr>
      <w:r>
        <w:rPr>
          <w:rFonts w:asciiTheme="majorHAnsi" w:hAnsiTheme="majorHAnsi"/>
        </w:rPr>
        <w:tab/>
        <w:t xml:space="preserve">Because of the nature of our objectives, our center would require multiple rooms with various functions.  Our ideal center would include a kitchen, library/resource room, </w:t>
      </w:r>
      <w:proofErr w:type="gramStart"/>
      <w:r>
        <w:rPr>
          <w:rFonts w:asciiTheme="majorHAnsi" w:hAnsiTheme="majorHAnsi"/>
        </w:rPr>
        <w:t>office</w:t>
      </w:r>
      <w:proofErr w:type="gramEnd"/>
      <w:r>
        <w:rPr>
          <w:rFonts w:asciiTheme="majorHAnsi" w:hAnsiTheme="majorHAnsi"/>
        </w:rPr>
        <w:t>, guestroom to accommodate women overnight, prenatal/postnatal screening room, and large classroom for training sessions (See Floor Plan below).  The center would be operated daily by an administrative staff member and an on-site certified midwife.  Because our on-site midwife would be permanently working through our center, we would pay her a higher salary than the other midwives employed through our organization.  In total, we expect to employ 11 midwives, producing an annual expense of $14</w:t>
      </w:r>
      <w:r w:rsidR="00C33D47">
        <w:rPr>
          <w:rFonts w:asciiTheme="majorHAnsi" w:hAnsiTheme="majorHAnsi" w:hint="eastAsia"/>
          <w:lang w:eastAsia="zh-CN"/>
        </w:rPr>
        <w:t>,</w:t>
      </w:r>
      <w:r>
        <w:rPr>
          <w:rFonts w:asciiTheme="majorHAnsi" w:hAnsiTheme="majorHAnsi"/>
        </w:rPr>
        <w:t>340 for our employees’ salaries.  Since the average salary for a midwife employed by the government is only $8 per month, we believe that our higher salaries would provide an incentive for recruiting and retaining local midwives.  Additionally, we the co-founders of MARC would work on a volunteer basis to manage the operations and finances for the time-being.  To coordinate donations and ongoing relationships between funding sources, a member of the staff would remain in the United States, while the remainder of us would be stationed in Cambodia.</w:t>
      </w:r>
    </w:p>
    <w:p w:rsidR="0080349B" w:rsidRDefault="0080349B" w:rsidP="002D1A4D">
      <w:pPr>
        <w:spacing w:line="360" w:lineRule="auto"/>
        <w:ind w:left="0"/>
        <w:jc w:val="both"/>
        <w:rPr>
          <w:rFonts w:asciiTheme="majorHAnsi" w:hAnsiTheme="majorHAnsi"/>
        </w:rPr>
      </w:pPr>
      <w:r>
        <w:rPr>
          <w:rFonts w:asciiTheme="majorHAnsi" w:hAnsiTheme="majorHAnsi"/>
        </w:rPr>
        <w:tab/>
        <w:t xml:space="preserve">Our budget is contingent on the donation of materials and funding from expected donors, including prenatal vitamins, pamphlets, instructional videos/DVDs, and contraceptives.  These materials are relatively inexpensive, so in the event that we are unable to procure sufficient donations, we do not expect our expenses to deviate substantially from this initial budget. We </w:t>
      </w:r>
    </w:p>
    <w:p w:rsidR="0080349B" w:rsidRPr="006D1BE0" w:rsidRDefault="0080349B" w:rsidP="00224118">
      <w:pPr>
        <w:spacing w:line="360" w:lineRule="auto"/>
        <w:ind w:left="0"/>
        <w:jc w:val="both"/>
        <w:rPr>
          <w:rFonts w:asciiTheme="majorHAnsi" w:hAnsiTheme="majorHAnsi"/>
          <w:lang w:eastAsia="zh-CN"/>
        </w:rPr>
      </w:pPr>
      <w:r>
        <w:rPr>
          <w:rFonts w:asciiTheme="majorHAnsi" w:hAnsiTheme="majorHAnsi"/>
        </w:rPr>
        <w:tab/>
        <w:t>After the building of the center itself, our next major expense will be the purchase of a van to transport women in the event of an obstetric emergency during childbirth.  In the future, we also hope to transform the van into a mobile health clinic for outreach activities targeting women in neighboring areas unable to access hospitals or health centers in Ban Lung (Phase II).  We plan to purchase a used van with an initial cost of approximately $7,000.  After this initial purchase of this van, minimal costs will be needed to cover gas and maintenance costs.</w:t>
      </w: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Default="006D1BE0" w:rsidP="0080349B">
      <w:pPr>
        <w:ind w:left="0" w:firstLine="706"/>
        <w:jc w:val="both"/>
        <w:rPr>
          <w:rFonts w:asciiTheme="majorHAnsi" w:hAnsiTheme="majorHAnsi"/>
          <w:b/>
          <w:color w:val="00B0F0"/>
          <w:sz w:val="24"/>
        </w:rPr>
      </w:pPr>
    </w:p>
    <w:p w:rsidR="006D1BE0" w:rsidRPr="006D1BE0" w:rsidRDefault="006D1BE0" w:rsidP="0080349B">
      <w:pPr>
        <w:ind w:left="0" w:firstLine="706"/>
        <w:jc w:val="both"/>
        <w:rPr>
          <w:rFonts w:asciiTheme="majorHAnsi" w:hAnsiTheme="majorHAnsi"/>
          <w:b/>
          <w:color w:val="993366"/>
          <w:sz w:val="24"/>
          <w:u w:val="single"/>
        </w:rPr>
      </w:pPr>
      <w:r w:rsidRPr="006D1BE0">
        <w:rPr>
          <w:rFonts w:asciiTheme="majorHAnsi" w:hAnsiTheme="majorHAnsi"/>
          <w:b/>
          <w:color w:val="993366"/>
          <w:sz w:val="24"/>
          <w:u w:val="single"/>
        </w:rPr>
        <w:t>Tentative Budget:</w:t>
      </w:r>
    </w:p>
    <w:p w:rsidR="006D1BE0" w:rsidRDefault="006D1BE0" w:rsidP="0080349B">
      <w:pPr>
        <w:ind w:left="0" w:firstLine="706"/>
        <w:jc w:val="both"/>
        <w:rPr>
          <w:rFonts w:asciiTheme="majorHAnsi" w:hAnsiTheme="majorHAnsi"/>
          <w:b/>
          <w:color w:val="00B0F0"/>
          <w:sz w:val="24"/>
        </w:rPr>
      </w:pPr>
    </w:p>
    <w:p w:rsidR="0080349B" w:rsidRPr="00827CD1" w:rsidRDefault="0080349B" w:rsidP="0080349B">
      <w:pPr>
        <w:ind w:left="0" w:firstLine="706"/>
        <w:jc w:val="both"/>
        <w:rPr>
          <w:rFonts w:asciiTheme="majorHAnsi" w:hAnsiTheme="majorHAnsi"/>
          <w:b/>
          <w:color w:val="00B0F0"/>
          <w:sz w:val="24"/>
        </w:rPr>
      </w:pPr>
      <w:r w:rsidRPr="00827CD1">
        <w:rPr>
          <w:rFonts w:asciiTheme="majorHAnsi" w:hAnsiTheme="majorHAnsi"/>
          <w:b/>
          <w:color w:val="00B0F0"/>
          <w:sz w:val="24"/>
        </w:rPr>
        <w:t>* Construction of new building</w:t>
      </w:r>
      <w:r w:rsidRPr="00827CD1">
        <w:rPr>
          <w:rFonts w:asciiTheme="majorHAnsi" w:hAnsiTheme="majorHAnsi"/>
          <w:b/>
          <w:color w:val="00B0F0"/>
          <w:sz w:val="24"/>
        </w:rPr>
        <w:tab/>
      </w:r>
      <w:r w:rsidRPr="00827CD1">
        <w:rPr>
          <w:rFonts w:asciiTheme="majorHAnsi" w:hAnsiTheme="majorHAnsi"/>
          <w:b/>
          <w:color w:val="00B0F0"/>
          <w:sz w:val="24"/>
        </w:rPr>
        <w:tab/>
      </w:r>
      <w:r w:rsidRPr="00827CD1">
        <w:rPr>
          <w:rFonts w:asciiTheme="majorHAnsi" w:hAnsiTheme="majorHAnsi"/>
          <w:b/>
          <w:color w:val="00B0F0"/>
          <w:sz w:val="24"/>
        </w:rPr>
        <w:tab/>
      </w:r>
      <w:r w:rsidRPr="00827CD1">
        <w:rPr>
          <w:rFonts w:asciiTheme="majorHAnsi" w:hAnsiTheme="majorHAnsi"/>
          <w:b/>
          <w:color w:val="00B0F0"/>
          <w:sz w:val="24"/>
        </w:rPr>
        <w:tab/>
      </w:r>
      <w:r w:rsidRPr="00827CD1">
        <w:rPr>
          <w:rFonts w:asciiTheme="majorHAnsi" w:hAnsiTheme="majorHAnsi"/>
          <w:b/>
          <w:color w:val="00B0F0"/>
          <w:sz w:val="24"/>
        </w:rPr>
        <w:tab/>
      </w:r>
      <w:r w:rsidRPr="00827CD1">
        <w:rPr>
          <w:rFonts w:asciiTheme="majorHAnsi" w:hAnsiTheme="majorHAnsi"/>
          <w:b/>
          <w:color w:val="00B0F0"/>
          <w:sz w:val="24"/>
        </w:rPr>
        <w:tab/>
        <w:t>$20,000</w:t>
      </w:r>
    </w:p>
    <w:p w:rsidR="0080349B" w:rsidRDefault="0080349B" w:rsidP="0080349B">
      <w:pPr>
        <w:ind w:left="0" w:firstLine="706"/>
        <w:jc w:val="both"/>
        <w:rPr>
          <w:rFonts w:asciiTheme="majorHAnsi" w:hAnsiTheme="majorHAnsi"/>
          <w:sz w:val="24"/>
        </w:rPr>
      </w:pPr>
      <w:r w:rsidRPr="003B36C3">
        <w:rPr>
          <w:rFonts w:asciiTheme="majorHAnsi" w:hAnsiTheme="majorHAnsi"/>
          <w:sz w:val="24"/>
        </w:rPr>
        <w:t>Food</w:t>
      </w:r>
      <w:r>
        <w:rPr>
          <w:rFonts w:asciiTheme="majorHAnsi" w:hAnsiTheme="majorHAnsi"/>
          <w:sz w:val="24"/>
        </w:rPr>
        <w:t xml:space="preserve"> (During re-trainings)</w:t>
      </w:r>
    </w:p>
    <w:p w:rsidR="0080349B" w:rsidRDefault="0080349B" w:rsidP="0080349B">
      <w:pPr>
        <w:ind w:left="706" w:firstLine="706"/>
        <w:jc w:val="both"/>
        <w:rPr>
          <w:rFonts w:asciiTheme="majorHAnsi" w:hAnsiTheme="majorHAnsi"/>
          <w:sz w:val="24"/>
        </w:rPr>
      </w:pPr>
      <w:r>
        <w:rPr>
          <w:rFonts w:asciiTheme="majorHAnsi" w:hAnsiTheme="majorHAnsi"/>
          <w:sz w:val="24"/>
        </w:rPr>
        <w:t xml:space="preserve">2 meals pp x 10 people x 2 times/yr x 7 d =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b/>
          <w:sz w:val="24"/>
        </w:rPr>
        <w:t>$280</w:t>
      </w:r>
      <w:r>
        <w:rPr>
          <w:rFonts w:asciiTheme="majorHAnsi" w:hAnsiTheme="majorHAnsi"/>
          <w:sz w:val="24"/>
        </w:rPr>
        <w:tab/>
      </w:r>
    </w:p>
    <w:p w:rsidR="0080349B" w:rsidRDefault="0080349B" w:rsidP="0080349B">
      <w:pPr>
        <w:ind w:left="0" w:firstLine="706"/>
        <w:jc w:val="both"/>
        <w:rPr>
          <w:rFonts w:asciiTheme="majorHAnsi" w:hAnsiTheme="majorHAnsi"/>
          <w:sz w:val="24"/>
        </w:rPr>
      </w:pPr>
      <w:r w:rsidRPr="003B36C3">
        <w:rPr>
          <w:rFonts w:asciiTheme="majorHAnsi" w:hAnsiTheme="majorHAnsi"/>
          <w:sz w:val="24"/>
        </w:rPr>
        <w:t>Training materials</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ab/>
        <w:t>TV/DVD player</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704689">
        <w:rPr>
          <w:rFonts w:asciiTheme="majorHAnsi" w:hAnsiTheme="majorHAnsi"/>
          <w:b/>
          <w:sz w:val="24"/>
        </w:rPr>
        <w:t>$100</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ab/>
        <w:t>Brochures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2E62A6">
        <w:rPr>
          <w:rFonts w:asciiTheme="majorHAnsi" w:hAnsiTheme="majorHAnsi"/>
          <w:b/>
          <w:sz w:val="24"/>
        </w:rPr>
        <w:t>$500</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ab/>
        <w:t>Video/DVDs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704689">
        <w:rPr>
          <w:rFonts w:asciiTheme="majorHAnsi" w:hAnsiTheme="majorHAnsi"/>
          <w:b/>
          <w:sz w:val="24"/>
        </w:rPr>
        <w:t>$0</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ab/>
        <w:t>Educational modules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704689">
        <w:rPr>
          <w:rFonts w:asciiTheme="majorHAnsi" w:hAnsiTheme="majorHAnsi"/>
          <w:b/>
          <w:sz w:val="24"/>
        </w:rPr>
        <w:t>$0</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Materials</w:t>
      </w:r>
    </w:p>
    <w:p w:rsidR="0080349B" w:rsidRPr="00C57816" w:rsidRDefault="0080349B" w:rsidP="0080349B">
      <w:pPr>
        <w:tabs>
          <w:tab w:val="left" w:pos="-3330"/>
        </w:tabs>
        <w:ind w:left="0" w:firstLine="706"/>
        <w:jc w:val="both"/>
        <w:rPr>
          <w:rFonts w:asciiTheme="majorHAnsi" w:hAnsiTheme="majorHAnsi"/>
          <w:b/>
          <w:sz w:val="24"/>
        </w:rPr>
      </w:pPr>
      <w:r>
        <w:rPr>
          <w:rFonts w:asciiTheme="majorHAnsi" w:hAnsiTheme="majorHAnsi"/>
          <w:sz w:val="24"/>
        </w:rPr>
        <w:tab/>
        <w:t>Prenatal vitamins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b/>
          <w:sz w:val="24"/>
        </w:rPr>
        <w:t>$0</w:t>
      </w:r>
    </w:p>
    <w:p w:rsidR="0080349B" w:rsidRDefault="0080349B" w:rsidP="0080349B">
      <w:pPr>
        <w:tabs>
          <w:tab w:val="left" w:pos="-3330"/>
        </w:tabs>
        <w:ind w:left="0" w:firstLine="706"/>
        <w:jc w:val="both"/>
        <w:rPr>
          <w:rFonts w:asciiTheme="majorHAnsi" w:hAnsiTheme="majorHAnsi"/>
          <w:sz w:val="24"/>
        </w:rPr>
      </w:pPr>
      <w:r>
        <w:rPr>
          <w:rFonts w:asciiTheme="majorHAnsi" w:hAnsiTheme="majorHAnsi"/>
          <w:sz w:val="24"/>
        </w:rPr>
        <w:tab/>
        <w:t>Contraceptives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704689">
        <w:rPr>
          <w:rFonts w:asciiTheme="majorHAnsi" w:hAnsiTheme="majorHAnsi"/>
          <w:b/>
          <w:sz w:val="24"/>
        </w:rPr>
        <w:t>$1</w:t>
      </w:r>
      <w:r>
        <w:rPr>
          <w:rFonts w:asciiTheme="majorHAnsi" w:hAnsiTheme="majorHAnsi"/>
          <w:b/>
          <w:sz w:val="24"/>
        </w:rPr>
        <w:t>,</w:t>
      </w:r>
      <w:r w:rsidRPr="00704689">
        <w:rPr>
          <w:rFonts w:asciiTheme="majorHAnsi" w:hAnsiTheme="majorHAnsi"/>
          <w:b/>
          <w:sz w:val="24"/>
        </w:rPr>
        <w:t>500</w:t>
      </w:r>
      <w:r>
        <w:rPr>
          <w:rFonts w:asciiTheme="majorHAnsi" w:hAnsiTheme="majorHAnsi"/>
          <w:sz w:val="24"/>
        </w:rPr>
        <w:tab/>
      </w:r>
    </w:p>
    <w:p w:rsidR="0080349B" w:rsidRPr="003B36C3" w:rsidRDefault="0080349B" w:rsidP="0080349B">
      <w:pPr>
        <w:tabs>
          <w:tab w:val="left" w:pos="-3330"/>
        </w:tabs>
        <w:ind w:left="0" w:firstLine="706"/>
        <w:jc w:val="both"/>
        <w:rPr>
          <w:rFonts w:asciiTheme="majorHAnsi" w:hAnsiTheme="majorHAnsi"/>
          <w:sz w:val="24"/>
        </w:rPr>
      </w:pPr>
      <w:r>
        <w:rPr>
          <w:rFonts w:asciiTheme="majorHAnsi" w:hAnsiTheme="majorHAnsi"/>
          <w:sz w:val="24"/>
        </w:rPr>
        <w:tab/>
        <w:t>Miscellaneous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w:t>
      </w:r>
      <w:r w:rsidRPr="009B7FF7">
        <w:rPr>
          <w:rFonts w:asciiTheme="majorHAnsi" w:hAnsiTheme="majorHAnsi"/>
          <w:b/>
          <w:sz w:val="24"/>
        </w:rPr>
        <w:t>500</w:t>
      </w:r>
      <w:r>
        <w:rPr>
          <w:rFonts w:asciiTheme="majorHAnsi" w:hAnsiTheme="majorHAnsi"/>
          <w:sz w:val="24"/>
        </w:rPr>
        <w:tab/>
      </w:r>
      <w:r>
        <w:rPr>
          <w:rFonts w:asciiTheme="majorHAnsi" w:hAnsiTheme="majorHAnsi"/>
          <w:sz w:val="24"/>
        </w:rPr>
        <w:tab/>
      </w:r>
    </w:p>
    <w:p w:rsidR="0080349B" w:rsidRDefault="0080349B" w:rsidP="0080349B">
      <w:pPr>
        <w:ind w:left="0" w:firstLine="706"/>
        <w:jc w:val="both"/>
        <w:rPr>
          <w:rFonts w:asciiTheme="majorHAnsi" w:hAnsiTheme="majorHAnsi"/>
          <w:sz w:val="24"/>
        </w:rPr>
      </w:pPr>
      <w:r w:rsidRPr="003B36C3">
        <w:rPr>
          <w:rFonts w:asciiTheme="majorHAnsi" w:hAnsiTheme="majorHAnsi"/>
          <w:sz w:val="24"/>
        </w:rPr>
        <w:t xml:space="preserve">Salaries </w:t>
      </w:r>
    </w:p>
    <w:p w:rsidR="0080349B" w:rsidRDefault="0080349B" w:rsidP="0080349B">
      <w:pPr>
        <w:ind w:left="706" w:firstLine="706"/>
        <w:jc w:val="both"/>
        <w:rPr>
          <w:rFonts w:asciiTheme="majorHAnsi" w:hAnsiTheme="majorHAnsi"/>
          <w:b/>
          <w:sz w:val="24"/>
        </w:rPr>
      </w:pPr>
      <w:r>
        <w:rPr>
          <w:rFonts w:asciiTheme="majorHAnsi" w:hAnsiTheme="majorHAnsi"/>
          <w:sz w:val="24"/>
        </w:rPr>
        <w:t>11 midwives;</w:t>
      </w:r>
      <w:r w:rsidRPr="003B36C3">
        <w:rPr>
          <w:rFonts w:asciiTheme="majorHAnsi" w:hAnsiTheme="majorHAnsi"/>
          <w:sz w:val="24"/>
        </w:rPr>
        <w:t xml:space="preserve"> $</w:t>
      </w:r>
      <w:r>
        <w:rPr>
          <w:rFonts w:asciiTheme="majorHAnsi" w:hAnsiTheme="majorHAnsi"/>
          <w:sz w:val="24"/>
        </w:rPr>
        <w:t>1200</w:t>
      </w:r>
      <w:r w:rsidRPr="003B36C3">
        <w:rPr>
          <w:rFonts w:asciiTheme="majorHAnsi" w:hAnsiTheme="majorHAnsi"/>
          <w:sz w:val="24"/>
        </w:rPr>
        <w:t>/yr</w:t>
      </w:r>
      <w:r>
        <w:rPr>
          <w:rFonts w:asciiTheme="majorHAnsi" w:hAnsiTheme="majorHAnsi"/>
          <w:sz w:val="24"/>
        </w:rPr>
        <w:t xml:space="preserve"> x 10 =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C05FC6">
        <w:rPr>
          <w:rFonts w:asciiTheme="majorHAnsi" w:hAnsiTheme="majorHAnsi"/>
          <w:b/>
          <w:sz w:val="24"/>
        </w:rPr>
        <w:t>$</w:t>
      </w:r>
      <w:r>
        <w:rPr>
          <w:rFonts w:asciiTheme="majorHAnsi" w:hAnsiTheme="majorHAnsi"/>
          <w:b/>
          <w:sz w:val="24"/>
        </w:rPr>
        <w:t>12,0</w:t>
      </w:r>
      <w:r w:rsidRPr="00C05FC6">
        <w:rPr>
          <w:rFonts w:asciiTheme="majorHAnsi" w:hAnsiTheme="majorHAnsi"/>
          <w:b/>
          <w:sz w:val="24"/>
        </w:rPr>
        <w:t>00</w:t>
      </w:r>
    </w:p>
    <w:p w:rsidR="0080349B" w:rsidRPr="00913C05" w:rsidRDefault="0080349B" w:rsidP="0080349B">
      <w:pPr>
        <w:ind w:left="706" w:firstLine="706"/>
        <w:jc w:val="both"/>
        <w:rPr>
          <w:rFonts w:asciiTheme="majorHAnsi" w:hAnsiTheme="majorHAnsi"/>
          <w:b/>
          <w:sz w:val="24"/>
        </w:rPr>
      </w:pPr>
      <w:r>
        <w:rPr>
          <w:rFonts w:asciiTheme="majorHAnsi" w:hAnsiTheme="majorHAnsi"/>
          <w:sz w:val="24"/>
        </w:rPr>
        <w:tab/>
      </w:r>
      <w:r w:rsidRPr="00CB5DC8">
        <w:rPr>
          <w:rFonts w:asciiTheme="majorHAnsi" w:hAnsiTheme="majorHAnsi"/>
          <w:sz w:val="24"/>
        </w:rPr>
        <w:t>1 standby midwife</w:t>
      </w:r>
      <w:r>
        <w:rPr>
          <w:rFonts w:asciiTheme="majorHAnsi" w:hAnsiTheme="majorHAnsi"/>
          <w:sz w:val="24"/>
        </w:rPr>
        <w:t xml:space="preserve"> on-site</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b/>
          <w:sz w:val="24"/>
        </w:rPr>
        <w:t>$1,500</w:t>
      </w:r>
    </w:p>
    <w:p w:rsidR="0080349B" w:rsidRPr="003B36C3" w:rsidRDefault="0080349B" w:rsidP="0080349B">
      <w:pPr>
        <w:ind w:left="0" w:firstLine="706"/>
        <w:jc w:val="both"/>
        <w:rPr>
          <w:rFonts w:asciiTheme="majorHAnsi" w:hAnsiTheme="majorHAnsi"/>
          <w:sz w:val="24"/>
        </w:rPr>
      </w:pPr>
      <w:r>
        <w:rPr>
          <w:rFonts w:asciiTheme="majorHAnsi" w:hAnsiTheme="majorHAnsi"/>
          <w:sz w:val="24"/>
        </w:rPr>
        <w:tab/>
        <w:t>1 administrative worker; $70/mo. X 12 =</w:t>
      </w:r>
      <w:r>
        <w:rPr>
          <w:rFonts w:asciiTheme="majorHAnsi" w:hAnsiTheme="majorHAnsi"/>
          <w:sz w:val="24"/>
        </w:rPr>
        <w:tab/>
      </w:r>
      <w:r>
        <w:rPr>
          <w:rFonts w:asciiTheme="majorHAnsi" w:hAnsiTheme="majorHAnsi"/>
          <w:b/>
          <w:sz w:val="24"/>
        </w:rPr>
        <w:tab/>
      </w:r>
      <w:r>
        <w:rPr>
          <w:rFonts w:asciiTheme="majorHAnsi" w:hAnsiTheme="majorHAnsi"/>
          <w:b/>
          <w:sz w:val="24"/>
        </w:rPr>
        <w:tab/>
      </w:r>
      <w:r>
        <w:rPr>
          <w:rFonts w:asciiTheme="majorHAnsi" w:hAnsiTheme="majorHAnsi"/>
          <w:b/>
          <w:sz w:val="24"/>
        </w:rPr>
        <w:tab/>
        <w:t>$840</w:t>
      </w:r>
    </w:p>
    <w:p w:rsidR="0080349B" w:rsidRDefault="0080349B" w:rsidP="0080349B">
      <w:pPr>
        <w:pBdr>
          <w:bottom w:val="single" w:sz="12" w:space="1" w:color="auto"/>
        </w:pBdr>
        <w:ind w:left="0" w:firstLine="706"/>
        <w:jc w:val="both"/>
        <w:rPr>
          <w:rFonts w:asciiTheme="majorHAnsi" w:hAnsiTheme="majorHAnsi"/>
          <w:sz w:val="24"/>
        </w:rPr>
      </w:pPr>
      <w:r>
        <w:rPr>
          <w:rFonts w:asciiTheme="majorHAnsi" w:hAnsiTheme="majorHAnsi"/>
          <w:sz w:val="24"/>
        </w:rPr>
        <w:t>Transportation</w:t>
      </w:r>
    </w:p>
    <w:p w:rsidR="0080349B" w:rsidRDefault="0080349B" w:rsidP="0080349B">
      <w:pPr>
        <w:pBdr>
          <w:bottom w:val="single" w:sz="12" w:space="1" w:color="auto"/>
        </w:pBdr>
        <w:ind w:left="0" w:firstLine="706"/>
        <w:jc w:val="both"/>
        <w:rPr>
          <w:rFonts w:asciiTheme="majorHAnsi" w:hAnsiTheme="majorHAnsi"/>
          <w:sz w:val="24"/>
        </w:rPr>
      </w:pPr>
      <w:r>
        <w:rPr>
          <w:rFonts w:asciiTheme="majorHAnsi" w:hAnsiTheme="majorHAnsi"/>
          <w:sz w:val="24"/>
        </w:rPr>
        <w:tab/>
        <w:t>Van</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704689">
        <w:rPr>
          <w:rFonts w:asciiTheme="majorHAnsi" w:hAnsiTheme="majorHAnsi"/>
          <w:b/>
          <w:sz w:val="24"/>
        </w:rPr>
        <w:t>$7</w:t>
      </w:r>
      <w:r>
        <w:rPr>
          <w:rFonts w:asciiTheme="majorHAnsi" w:hAnsiTheme="majorHAnsi"/>
          <w:b/>
          <w:sz w:val="24"/>
        </w:rPr>
        <w:t>,</w:t>
      </w:r>
      <w:r w:rsidRPr="00704689">
        <w:rPr>
          <w:rFonts w:asciiTheme="majorHAnsi" w:hAnsiTheme="majorHAnsi"/>
          <w:b/>
          <w:sz w:val="24"/>
        </w:rPr>
        <w:t>000</w:t>
      </w:r>
    </w:p>
    <w:p w:rsidR="0080349B" w:rsidRDefault="0080349B" w:rsidP="0080349B">
      <w:pPr>
        <w:pBdr>
          <w:bottom w:val="single" w:sz="12" w:space="1" w:color="auto"/>
        </w:pBdr>
        <w:ind w:left="0" w:firstLine="706"/>
        <w:jc w:val="both"/>
        <w:rPr>
          <w:rFonts w:asciiTheme="majorHAnsi" w:hAnsiTheme="majorHAnsi"/>
          <w:b/>
          <w:sz w:val="24"/>
        </w:rPr>
      </w:pPr>
      <w:r>
        <w:rPr>
          <w:rFonts w:asciiTheme="majorHAnsi" w:hAnsiTheme="majorHAnsi"/>
          <w:sz w:val="24"/>
        </w:rPr>
        <w:tab/>
        <w:t>Gas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b/>
          <w:sz w:val="24"/>
        </w:rPr>
        <w:t>$600</w:t>
      </w:r>
    </w:p>
    <w:p w:rsidR="0080349B" w:rsidRPr="00606C95" w:rsidRDefault="0080349B" w:rsidP="0080349B">
      <w:pPr>
        <w:pBdr>
          <w:bottom w:val="single" w:sz="12" w:space="1" w:color="auto"/>
        </w:pBdr>
        <w:ind w:left="0" w:firstLine="706"/>
        <w:jc w:val="both"/>
        <w:rPr>
          <w:rFonts w:asciiTheme="majorHAnsi" w:hAnsiTheme="majorHAnsi"/>
          <w:sz w:val="24"/>
        </w:rPr>
      </w:pPr>
      <w:r>
        <w:rPr>
          <w:rFonts w:asciiTheme="majorHAnsi" w:hAnsiTheme="majorHAnsi"/>
          <w:b/>
          <w:sz w:val="24"/>
        </w:rPr>
        <w:tab/>
      </w:r>
      <w:r>
        <w:rPr>
          <w:rFonts w:asciiTheme="majorHAnsi" w:hAnsiTheme="majorHAnsi"/>
          <w:sz w:val="24"/>
        </w:rPr>
        <w:t>Maintenance Costs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606C95">
        <w:rPr>
          <w:rFonts w:asciiTheme="majorHAnsi" w:hAnsiTheme="majorHAnsi"/>
          <w:b/>
          <w:sz w:val="24"/>
        </w:rPr>
        <w:t>$500</w:t>
      </w:r>
    </w:p>
    <w:p w:rsidR="0080349B" w:rsidRPr="00745B7C" w:rsidRDefault="0080349B" w:rsidP="0080349B">
      <w:pPr>
        <w:ind w:left="0"/>
        <w:jc w:val="both"/>
        <w:rPr>
          <w:rFonts w:asciiTheme="majorHAnsi" w:hAnsiTheme="majorHAnsi"/>
          <w:b/>
          <w:sz w:val="28"/>
        </w:rPr>
      </w:pP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Pr>
          <w:rFonts w:asciiTheme="majorHAnsi" w:hAnsiTheme="majorHAnsi"/>
          <w:sz w:val="28"/>
        </w:rPr>
        <w:t>Start-Up</w:t>
      </w:r>
      <w:r w:rsidRPr="00745B7C">
        <w:rPr>
          <w:rFonts w:asciiTheme="majorHAnsi" w:hAnsiTheme="majorHAnsi"/>
          <w:sz w:val="28"/>
        </w:rPr>
        <w:t xml:space="preserve"> Cost:</w:t>
      </w: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Pr>
          <w:rFonts w:asciiTheme="majorHAnsi" w:hAnsiTheme="majorHAnsi"/>
          <w:sz w:val="28"/>
        </w:rPr>
        <w:tab/>
      </w:r>
      <w:r>
        <w:rPr>
          <w:rFonts w:asciiTheme="majorHAnsi" w:hAnsiTheme="majorHAnsi"/>
          <w:b/>
          <w:sz w:val="28"/>
        </w:rPr>
        <w:t>$45,320</w:t>
      </w:r>
    </w:p>
    <w:p w:rsidR="0080349B" w:rsidRPr="00745B7C" w:rsidRDefault="0080349B" w:rsidP="0080349B">
      <w:pPr>
        <w:ind w:left="0"/>
        <w:jc w:val="both"/>
        <w:rPr>
          <w:rFonts w:asciiTheme="majorHAnsi" w:hAnsiTheme="majorHAnsi"/>
          <w:sz w:val="28"/>
        </w:rPr>
      </w:pP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r>
      <w:r w:rsidRPr="00745B7C">
        <w:rPr>
          <w:rFonts w:asciiTheme="majorHAnsi" w:hAnsiTheme="majorHAnsi"/>
          <w:sz w:val="28"/>
        </w:rPr>
        <w:tab/>
        <w:t>Subsequent Annual Costs:</w:t>
      </w:r>
      <w:r w:rsidRPr="00745B7C">
        <w:rPr>
          <w:rFonts w:asciiTheme="majorHAnsi" w:hAnsiTheme="majorHAnsi"/>
          <w:sz w:val="28"/>
        </w:rPr>
        <w:tab/>
      </w:r>
      <w:r>
        <w:rPr>
          <w:rFonts w:asciiTheme="majorHAnsi" w:hAnsiTheme="majorHAnsi"/>
          <w:sz w:val="28"/>
        </w:rPr>
        <w:tab/>
      </w:r>
      <w:r w:rsidRPr="00745B7C">
        <w:rPr>
          <w:rFonts w:asciiTheme="majorHAnsi" w:hAnsiTheme="majorHAnsi"/>
          <w:b/>
          <w:sz w:val="28"/>
        </w:rPr>
        <w:t>$</w:t>
      </w:r>
      <w:r>
        <w:rPr>
          <w:rFonts w:asciiTheme="majorHAnsi" w:hAnsiTheme="majorHAnsi"/>
          <w:b/>
          <w:sz w:val="28"/>
        </w:rPr>
        <w:t>18,220</w:t>
      </w:r>
    </w:p>
    <w:p w:rsidR="0080349B" w:rsidRDefault="0080349B" w:rsidP="0080349B">
      <w:pPr>
        <w:ind w:left="0"/>
        <w:jc w:val="both"/>
        <w:rPr>
          <w:rFonts w:asciiTheme="majorHAnsi" w:hAnsiTheme="majorHAnsi"/>
          <w:sz w:val="32"/>
        </w:rPr>
      </w:pPr>
    </w:p>
    <w:p w:rsidR="0080349B" w:rsidRDefault="0080349B" w:rsidP="0080349B">
      <w:pPr>
        <w:pStyle w:val="Heading2"/>
      </w:pPr>
      <w:r>
        <w:t>Floor Plan:</w:t>
      </w:r>
    </w:p>
    <w:p w:rsidR="0080349B" w:rsidRDefault="0080349B" w:rsidP="0080349B">
      <w:pPr>
        <w:ind w:left="0" w:firstLine="706"/>
        <w:jc w:val="both"/>
        <w:rPr>
          <w:rFonts w:asciiTheme="majorHAnsi" w:hAnsiTheme="majorHAnsi"/>
        </w:rPr>
      </w:pPr>
    </w:p>
    <w:p w:rsidR="0080349B" w:rsidRPr="00420F28" w:rsidRDefault="0080349B" w:rsidP="0080349B">
      <w:pPr>
        <w:ind w:left="0" w:firstLine="706"/>
        <w:jc w:val="both"/>
        <w:rPr>
          <w:rFonts w:asciiTheme="majorHAnsi" w:hAnsiTheme="majorHAnsi"/>
        </w:rPr>
      </w:pPr>
    </w:p>
    <w:p w:rsidR="0080349B" w:rsidRDefault="0080349B" w:rsidP="0080349B">
      <w:pPr>
        <w:ind w:left="0" w:firstLine="706"/>
        <w:jc w:val="center"/>
        <w:rPr>
          <w:rFonts w:asciiTheme="majorHAnsi" w:hAnsiTheme="majorHAnsi"/>
          <w:sz w:val="32"/>
        </w:rPr>
      </w:pPr>
      <w:r>
        <w:rPr>
          <w:rFonts w:asciiTheme="majorHAnsi" w:hAnsiTheme="majorHAnsi"/>
          <w:noProof/>
          <w:sz w:val="32"/>
          <w:lang w:eastAsia="en-US"/>
        </w:rPr>
        <w:drawing>
          <wp:inline distT="0" distB="0" distL="0" distR="0">
            <wp:extent cx="5119620" cy="2707491"/>
            <wp:effectExtent l="19050" t="0" r="4830" b="0"/>
            <wp:docPr id="19" name="Picture 1" descr="floorp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BMP"/>
                    <pic:cNvPicPr/>
                  </pic:nvPicPr>
                  <pic:blipFill>
                    <a:blip r:embed="rId37" cstate="print"/>
                    <a:stretch>
                      <a:fillRect/>
                    </a:stretch>
                  </pic:blipFill>
                  <pic:spPr>
                    <a:xfrm>
                      <a:off x="0" y="0"/>
                      <a:ext cx="5122222" cy="2708867"/>
                    </a:xfrm>
                    <a:prstGeom prst="rect">
                      <a:avLst/>
                    </a:prstGeom>
                  </pic:spPr>
                </pic:pic>
              </a:graphicData>
            </a:graphic>
          </wp:inline>
        </w:drawing>
      </w:r>
    </w:p>
    <w:p w:rsidR="00144A7C" w:rsidRDefault="00144A7C" w:rsidP="000B3853">
      <w:pPr>
        <w:pStyle w:val="Heading1"/>
        <w:spacing w:line="360" w:lineRule="auto"/>
      </w:pPr>
      <w:r>
        <w:t>Conclusion</w:t>
      </w:r>
    </w:p>
    <w:p w:rsidR="00144A7C" w:rsidRDefault="00144A7C" w:rsidP="000B3853">
      <w:pPr>
        <w:pStyle w:val="BodyText"/>
        <w:spacing w:line="360" w:lineRule="auto"/>
        <w:ind w:left="0"/>
        <w:rPr>
          <w:lang w:eastAsia="en-US" w:bidi="en-US"/>
        </w:rPr>
      </w:pPr>
    </w:p>
    <w:p w:rsidR="007C016E" w:rsidRDefault="00144A7C" w:rsidP="0055710F">
      <w:pPr>
        <w:pStyle w:val="BodyText"/>
        <w:spacing w:line="360" w:lineRule="auto"/>
        <w:ind w:left="0"/>
        <w:jc w:val="both"/>
        <w:rPr>
          <w:rFonts w:asciiTheme="majorHAnsi" w:hAnsiTheme="majorHAnsi"/>
          <w:lang w:eastAsia="en-US" w:bidi="en-US"/>
        </w:rPr>
      </w:pPr>
      <w:r>
        <w:rPr>
          <w:rFonts w:asciiTheme="majorHAnsi" w:hAnsiTheme="majorHAnsi"/>
          <w:lang w:eastAsia="en-US" w:bidi="en-US"/>
        </w:rPr>
        <w:tab/>
      </w:r>
      <w:r w:rsidR="0057371B">
        <w:rPr>
          <w:rFonts w:asciiTheme="majorHAnsi" w:hAnsiTheme="majorHAnsi"/>
          <w:lang w:eastAsia="en-US" w:bidi="en-US"/>
        </w:rPr>
        <w:t xml:space="preserve">To set the stage </w:t>
      </w:r>
      <w:r w:rsidR="000C1CEB">
        <w:rPr>
          <w:rFonts w:asciiTheme="majorHAnsi" w:hAnsiTheme="majorHAnsi"/>
          <w:lang w:eastAsia="en-US" w:bidi="en-US"/>
        </w:rPr>
        <w:t>for further</w:t>
      </w:r>
      <w:r w:rsidR="0057371B">
        <w:rPr>
          <w:rFonts w:asciiTheme="majorHAnsi" w:hAnsiTheme="majorHAnsi"/>
          <w:lang w:eastAsia="en-US" w:bidi="en-US"/>
        </w:rPr>
        <w:t xml:space="preserve"> development in Cambodia, </w:t>
      </w:r>
      <w:r w:rsidR="00AB688C">
        <w:rPr>
          <w:rFonts w:asciiTheme="majorHAnsi" w:hAnsiTheme="majorHAnsi"/>
          <w:lang w:eastAsia="en-US" w:bidi="en-US"/>
        </w:rPr>
        <w:t xml:space="preserve">we see a need </w:t>
      </w:r>
      <w:r w:rsidR="000C1CEB">
        <w:rPr>
          <w:rFonts w:asciiTheme="majorHAnsi" w:hAnsiTheme="majorHAnsi"/>
          <w:lang w:eastAsia="en-US" w:bidi="en-US"/>
        </w:rPr>
        <w:t>to invest in the creation of a rural community center that focuses on maternal health</w:t>
      </w:r>
      <w:r w:rsidR="00F35E89">
        <w:rPr>
          <w:rFonts w:asciiTheme="majorHAnsi" w:hAnsiTheme="majorHAnsi"/>
          <w:lang w:eastAsia="en-US" w:bidi="en-US"/>
        </w:rPr>
        <w:t xml:space="preserve"> in Ratanakiri</w:t>
      </w:r>
      <w:r w:rsidR="000C1CEB">
        <w:rPr>
          <w:rFonts w:asciiTheme="majorHAnsi" w:hAnsiTheme="majorHAnsi"/>
          <w:lang w:eastAsia="en-US" w:bidi="en-US"/>
        </w:rPr>
        <w:t xml:space="preserve">.  Although there are a small number of health centers and clinics throughout </w:t>
      </w:r>
      <w:r w:rsidR="0078275A">
        <w:rPr>
          <w:rFonts w:asciiTheme="majorHAnsi" w:hAnsiTheme="majorHAnsi"/>
          <w:lang w:eastAsia="en-US" w:bidi="en-US"/>
        </w:rPr>
        <w:t>this province</w:t>
      </w:r>
      <w:r w:rsidR="000C1CEB">
        <w:rPr>
          <w:rFonts w:asciiTheme="majorHAnsi" w:hAnsiTheme="majorHAnsi"/>
          <w:lang w:eastAsia="en-US" w:bidi="en-US"/>
        </w:rPr>
        <w:t xml:space="preserve">, none focus on the training of competent birth attendants and midwives and the provision of maternal health services in the most rural areas of </w:t>
      </w:r>
      <w:r w:rsidR="0078275A">
        <w:rPr>
          <w:rFonts w:asciiTheme="majorHAnsi" w:hAnsiTheme="majorHAnsi"/>
          <w:lang w:eastAsia="en-US" w:bidi="en-US"/>
        </w:rPr>
        <w:t>Ratanakiri</w:t>
      </w:r>
      <w:r w:rsidR="000C1CEB">
        <w:rPr>
          <w:rFonts w:asciiTheme="majorHAnsi" w:hAnsiTheme="majorHAnsi"/>
          <w:lang w:eastAsia="en-US" w:bidi="en-US"/>
        </w:rPr>
        <w:t xml:space="preserve">.  We feel that the rural </w:t>
      </w:r>
      <w:r w:rsidR="007C016E">
        <w:rPr>
          <w:rFonts w:asciiTheme="majorHAnsi" w:hAnsiTheme="majorHAnsi"/>
          <w:lang w:eastAsia="en-US" w:bidi="en-US"/>
        </w:rPr>
        <w:t>areas</w:t>
      </w:r>
      <w:r w:rsidR="000C1CEB">
        <w:rPr>
          <w:rFonts w:asciiTheme="majorHAnsi" w:hAnsiTheme="majorHAnsi"/>
          <w:lang w:eastAsia="en-US" w:bidi="en-US"/>
        </w:rPr>
        <w:t xml:space="preserve"> of this province are in most need</w:t>
      </w:r>
      <w:r w:rsidR="007C016E">
        <w:rPr>
          <w:rFonts w:asciiTheme="majorHAnsi" w:hAnsiTheme="majorHAnsi"/>
          <w:lang w:eastAsia="en-US" w:bidi="en-US"/>
        </w:rPr>
        <w:t xml:space="preserve"> for maternal health services because of </w:t>
      </w:r>
      <w:r w:rsidR="001968C5">
        <w:rPr>
          <w:rFonts w:asciiTheme="majorHAnsi" w:hAnsiTheme="majorHAnsi"/>
          <w:lang w:eastAsia="en-US" w:bidi="en-US"/>
        </w:rPr>
        <w:t>their</w:t>
      </w:r>
      <w:r w:rsidR="007C016E">
        <w:rPr>
          <w:rFonts w:asciiTheme="majorHAnsi" w:hAnsiTheme="majorHAnsi"/>
          <w:lang w:eastAsia="en-US" w:bidi="en-US"/>
        </w:rPr>
        <w:t xml:space="preserve"> isolation from health centers and the social exclusion of </w:t>
      </w:r>
      <w:r w:rsidR="008B5099">
        <w:rPr>
          <w:rFonts w:asciiTheme="majorHAnsi" w:hAnsiTheme="majorHAnsi"/>
          <w:lang w:eastAsia="en-US" w:bidi="en-US"/>
        </w:rPr>
        <w:t>their indigenous communities</w:t>
      </w:r>
      <w:r w:rsidR="007C016E">
        <w:rPr>
          <w:rFonts w:asciiTheme="majorHAnsi" w:hAnsiTheme="majorHAnsi"/>
          <w:lang w:eastAsia="en-US" w:bidi="en-US"/>
        </w:rPr>
        <w:t>.</w:t>
      </w:r>
      <w:r w:rsidR="001968C5">
        <w:rPr>
          <w:rFonts w:asciiTheme="majorHAnsi" w:hAnsiTheme="majorHAnsi"/>
          <w:lang w:eastAsia="en-US" w:bidi="en-US"/>
        </w:rPr>
        <w:t xml:space="preserve">  Given the region’s high maternal mortality rates and present lack of skilled midwives and maternal health services, there is</w:t>
      </w:r>
      <w:r w:rsidR="0048298B">
        <w:rPr>
          <w:rFonts w:asciiTheme="majorHAnsi" w:hAnsiTheme="majorHAnsi"/>
          <w:lang w:eastAsia="en-US" w:bidi="en-US"/>
        </w:rPr>
        <w:t xml:space="preserve"> great potential for improvement if action is taken</w:t>
      </w:r>
      <w:r w:rsidR="00276013">
        <w:rPr>
          <w:rFonts w:asciiTheme="majorHAnsi" w:hAnsiTheme="majorHAnsi"/>
          <w:lang w:eastAsia="en-US" w:bidi="en-US"/>
        </w:rPr>
        <w:t xml:space="preserve"> now</w:t>
      </w:r>
      <w:r w:rsidR="001968C5">
        <w:rPr>
          <w:rFonts w:asciiTheme="majorHAnsi" w:hAnsiTheme="majorHAnsi"/>
          <w:lang w:eastAsia="en-US" w:bidi="en-US"/>
        </w:rPr>
        <w:t>.</w:t>
      </w:r>
    </w:p>
    <w:p w:rsidR="00182C32" w:rsidRPr="00EB473C" w:rsidRDefault="00D37EE9" w:rsidP="008F6C74">
      <w:pPr>
        <w:pStyle w:val="BodyText"/>
        <w:spacing w:line="360" w:lineRule="auto"/>
        <w:ind w:left="0"/>
        <w:jc w:val="both"/>
        <w:rPr>
          <w:rFonts w:asciiTheme="majorHAnsi" w:hAnsiTheme="majorHAnsi"/>
          <w:lang w:eastAsia="en-US" w:bidi="en-US"/>
        </w:rPr>
      </w:pPr>
      <w:r>
        <w:rPr>
          <w:rFonts w:asciiTheme="majorHAnsi" w:hAnsiTheme="majorHAnsi"/>
          <w:lang w:eastAsia="en-US" w:bidi="en-US"/>
        </w:rPr>
        <w:tab/>
        <w:t xml:space="preserve">As one of the </w:t>
      </w:r>
      <w:r w:rsidR="008F6C74">
        <w:rPr>
          <w:rFonts w:asciiTheme="majorHAnsi" w:hAnsiTheme="majorHAnsi"/>
          <w:lang w:eastAsia="en-US" w:bidi="en-US"/>
        </w:rPr>
        <w:t xml:space="preserve">eight </w:t>
      </w:r>
      <w:r>
        <w:rPr>
          <w:rFonts w:asciiTheme="majorHAnsi" w:hAnsiTheme="majorHAnsi"/>
          <w:lang w:eastAsia="en-US" w:bidi="en-US"/>
        </w:rPr>
        <w:t>Millennium Development Goals</w:t>
      </w:r>
      <w:r w:rsidR="00182C32">
        <w:rPr>
          <w:rFonts w:asciiTheme="majorHAnsi" w:hAnsiTheme="majorHAnsi"/>
          <w:lang w:eastAsia="en-US" w:bidi="en-US"/>
        </w:rPr>
        <w:t xml:space="preserve">, </w:t>
      </w:r>
      <w:r w:rsidR="00255E10">
        <w:rPr>
          <w:rFonts w:asciiTheme="majorHAnsi" w:hAnsiTheme="majorHAnsi"/>
          <w:lang w:eastAsia="en-US" w:bidi="en-US"/>
        </w:rPr>
        <w:t>reducing the</w:t>
      </w:r>
      <w:r w:rsidR="00182C32">
        <w:rPr>
          <w:rFonts w:asciiTheme="majorHAnsi" w:hAnsiTheme="majorHAnsi"/>
          <w:lang w:eastAsia="en-US" w:bidi="en-US"/>
        </w:rPr>
        <w:t xml:space="preserve"> maternal mortality by three-quarters by the year 2015 </w:t>
      </w:r>
      <w:r w:rsidR="00D934F2">
        <w:rPr>
          <w:rFonts w:asciiTheme="majorHAnsi" w:hAnsiTheme="majorHAnsi"/>
          <w:lang w:eastAsia="en-US" w:bidi="en-US"/>
        </w:rPr>
        <w:t>is a global</w:t>
      </w:r>
      <w:r w:rsidR="00182C32">
        <w:rPr>
          <w:rFonts w:asciiTheme="majorHAnsi" w:hAnsiTheme="majorHAnsi"/>
          <w:lang w:eastAsia="en-US" w:bidi="en-US"/>
        </w:rPr>
        <w:t xml:space="preserve"> objective that is still far from </w:t>
      </w:r>
      <w:r>
        <w:rPr>
          <w:rFonts w:asciiTheme="majorHAnsi" w:hAnsiTheme="majorHAnsi"/>
          <w:lang w:eastAsia="en-US" w:bidi="en-US"/>
        </w:rPr>
        <w:t>being reached</w:t>
      </w:r>
      <w:r w:rsidR="00182C32">
        <w:rPr>
          <w:rFonts w:asciiTheme="majorHAnsi" w:hAnsiTheme="majorHAnsi"/>
          <w:lang w:eastAsia="en-US" w:bidi="en-US"/>
        </w:rPr>
        <w:t>.</w:t>
      </w:r>
      <w:r w:rsidR="00255E10">
        <w:rPr>
          <w:rFonts w:asciiTheme="majorHAnsi" w:hAnsiTheme="majorHAnsi"/>
          <w:lang w:eastAsia="en-US" w:bidi="en-US"/>
        </w:rPr>
        <w:t xml:space="preserve">  </w:t>
      </w:r>
      <w:r w:rsidR="004516C4">
        <w:rPr>
          <w:rFonts w:asciiTheme="majorHAnsi" w:hAnsiTheme="majorHAnsi"/>
          <w:lang w:eastAsia="en-US" w:bidi="en-US"/>
        </w:rPr>
        <w:t>Prioritization must be giv</w:t>
      </w:r>
      <w:r w:rsidR="00E546CD">
        <w:rPr>
          <w:rFonts w:asciiTheme="majorHAnsi" w:hAnsiTheme="majorHAnsi"/>
          <w:lang w:eastAsia="en-US" w:bidi="en-US"/>
        </w:rPr>
        <w:t xml:space="preserve">en to maternal health, not only because of its </w:t>
      </w:r>
      <w:r w:rsidR="0042655C">
        <w:rPr>
          <w:rFonts w:asciiTheme="majorHAnsi" w:hAnsiTheme="majorHAnsi"/>
          <w:lang w:eastAsia="en-US" w:bidi="en-US"/>
        </w:rPr>
        <w:t>relatively slow progress</w:t>
      </w:r>
      <w:r w:rsidR="004516C4">
        <w:rPr>
          <w:rFonts w:asciiTheme="majorHAnsi" w:hAnsiTheme="majorHAnsi"/>
          <w:lang w:eastAsia="en-US" w:bidi="en-US"/>
        </w:rPr>
        <w:t xml:space="preserve">, but because </w:t>
      </w:r>
      <w:r w:rsidR="0042655C">
        <w:rPr>
          <w:rFonts w:asciiTheme="majorHAnsi" w:hAnsiTheme="majorHAnsi"/>
          <w:lang w:eastAsia="en-US" w:bidi="en-US"/>
        </w:rPr>
        <w:t>of its link</w:t>
      </w:r>
      <w:r w:rsidR="004516C4">
        <w:rPr>
          <w:rFonts w:asciiTheme="majorHAnsi" w:hAnsiTheme="majorHAnsi"/>
          <w:lang w:eastAsia="en-US" w:bidi="en-US"/>
        </w:rPr>
        <w:t xml:space="preserve"> to other aspects of development as well.</w:t>
      </w:r>
      <w:r w:rsidR="00777B66">
        <w:rPr>
          <w:rFonts w:asciiTheme="majorHAnsi" w:hAnsiTheme="majorHAnsi"/>
          <w:lang w:eastAsia="en-US" w:bidi="en-US"/>
        </w:rPr>
        <w:t xml:space="preserve"> Because</w:t>
      </w:r>
      <w:r w:rsidR="008D51E5">
        <w:rPr>
          <w:rFonts w:asciiTheme="majorHAnsi" w:hAnsiTheme="majorHAnsi"/>
          <w:lang w:eastAsia="en-US" w:bidi="en-US"/>
        </w:rPr>
        <w:t xml:space="preserve"> maternal health is directly related to infant and child health, it is foundational to </w:t>
      </w:r>
      <w:r w:rsidR="00364684">
        <w:rPr>
          <w:rFonts w:asciiTheme="majorHAnsi" w:hAnsiTheme="majorHAnsi"/>
          <w:lang w:eastAsia="en-US" w:bidi="en-US"/>
        </w:rPr>
        <w:t>all</w:t>
      </w:r>
      <w:r w:rsidR="008D51E5">
        <w:rPr>
          <w:rFonts w:asciiTheme="majorHAnsi" w:hAnsiTheme="majorHAnsi"/>
          <w:lang w:eastAsia="en-US" w:bidi="en-US"/>
        </w:rPr>
        <w:t xml:space="preserve"> of the Millennium Development Goals.  </w:t>
      </w:r>
      <w:r w:rsidR="00F3195D">
        <w:rPr>
          <w:rFonts w:asciiTheme="majorHAnsi" w:hAnsiTheme="majorHAnsi"/>
          <w:lang w:eastAsia="en-US" w:bidi="en-US"/>
        </w:rPr>
        <w:t>A sick or malnourished mother</w:t>
      </w:r>
      <w:r w:rsidR="008D51E5">
        <w:rPr>
          <w:rFonts w:asciiTheme="majorHAnsi" w:hAnsiTheme="majorHAnsi"/>
          <w:lang w:eastAsia="en-US" w:bidi="en-US"/>
        </w:rPr>
        <w:t xml:space="preserve"> pass</w:t>
      </w:r>
      <w:r w:rsidR="00F3195D">
        <w:rPr>
          <w:rFonts w:asciiTheme="majorHAnsi" w:hAnsiTheme="majorHAnsi"/>
          <w:lang w:eastAsia="en-US" w:bidi="en-US"/>
        </w:rPr>
        <w:t>es</w:t>
      </w:r>
      <w:r w:rsidR="008D51E5">
        <w:rPr>
          <w:rFonts w:asciiTheme="majorHAnsi" w:hAnsiTheme="majorHAnsi"/>
          <w:lang w:eastAsia="en-US" w:bidi="en-US"/>
        </w:rPr>
        <w:t xml:space="preserve"> on </w:t>
      </w:r>
      <w:r w:rsidR="008D51E5" w:rsidRPr="00EB473C">
        <w:rPr>
          <w:rFonts w:asciiTheme="majorHAnsi" w:hAnsiTheme="majorHAnsi"/>
          <w:lang w:eastAsia="en-US" w:bidi="en-US"/>
        </w:rPr>
        <w:t xml:space="preserve">health risks to </w:t>
      </w:r>
      <w:r w:rsidR="00F3195D" w:rsidRPr="00EB473C">
        <w:rPr>
          <w:rFonts w:asciiTheme="majorHAnsi" w:hAnsiTheme="majorHAnsi"/>
          <w:lang w:eastAsia="en-US" w:bidi="en-US"/>
        </w:rPr>
        <w:t>her child</w:t>
      </w:r>
      <w:r w:rsidR="008D51E5" w:rsidRPr="00EB473C">
        <w:rPr>
          <w:rFonts w:asciiTheme="majorHAnsi" w:hAnsiTheme="majorHAnsi"/>
          <w:lang w:eastAsia="en-US" w:bidi="en-US"/>
        </w:rPr>
        <w:t xml:space="preserve"> that can negatively impact </w:t>
      </w:r>
      <w:r w:rsidR="00F3195D" w:rsidRPr="00EB473C">
        <w:rPr>
          <w:rFonts w:asciiTheme="majorHAnsi" w:hAnsiTheme="majorHAnsi"/>
          <w:lang w:eastAsia="en-US" w:bidi="en-US"/>
        </w:rPr>
        <w:t xml:space="preserve">that child’s </w:t>
      </w:r>
      <w:r w:rsidR="001528D3" w:rsidRPr="00EB473C">
        <w:rPr>
          <w:rFonts w:asciiTheme="majorHAnsi" w:hAnsiTheme="majorHAnsi"/>
          <w:lang w:eastAsia="en-US" w:bidi="en-US"/>
        </w:rPr>
        <w:t xml:space="preserve">early </w:t>
      </w:r>
      <w:r w:rsidR="008D51E5" w:rsidRPr="00EB473C">
        <w:rPr>
          <w:rFonts w:asciiTheme="majorHAnsi" w:hAnsiTheme="majorHAnsi"/>
          <w:lang w:eastAsia="en-US" w:bidi="en-US"/>
        </w:rPr>
        <w:t xml:space="preserve">physical and cognitive development.  </w:t>
      </w:r>
      <w:r w:rsidR="001528D3" w:rsidRPr="00EB473C">
        <w:rPr>
          <w:rFonts w:asciiTheme="majorHAnsi" w:hAnsiTheme="majorHAnsi"/>
          <w:lang w:eastAsia="en-US" w:bidi="en-US"/>
        </w:rPr>
        <w:t xml:space="preserve">Maternal deaths deprive children from </w:t>
      </w:r>
      <w:r w:rsidR="005D5F5E" w:rsidRPr="00EB473C">
        <w:rPr>
          <w:rFonts w:asciiTheme="majorHAnsi" w:hAnsiTheme="majorHAnsi"/>
          <w:lang w:eastAsia="en-US" w:bidi="en-US"/>
        </w:rPr>
        <w:t>the love and care of their mother</w:t>
      </w:r>
      <w:r w:rsidR="00156764" w:rsidRPr="00EB473C">
        <w:rPr>
          <w:rFonts w:asciiTheme="majorHAnsi" w:hAnsiTheme="majorHAnsi"/>
          <w:lang w:eastAsia="en-US" w:bidi="en-US"/>
        </w:rPr>
        <w:t>s</w:t>
      </w:r>
      <w:r w:rsidR="005D5F5E" w:rsidRPr="00EB473C">
        <w:rPr>
          <w:rFonts w:asciiTheme="majorHAnsi" w:hAnsiTheme="majorHAnsi"/>
          <w:lang w:eastAsia="en-US" w:bidi="en-US"/>
        </w:rPr>
        <w:t xml:space="preserve">, forcing </w:t>
      </w:r>
      <w:r w:rsidR="00156764" w:rsidRPr="00EB473C">
        <w:rPr>
          <w:rFonts w:asciiTheme="majorHAnsi" w:hAnsiTheme="majorHAnsi"/>
          <w:lang w:eastAsia="en-US" w:bidi="en-US"/>
        </w:rPr>
        <w:t>children</w:t>
      </w:r>
      <w:r w:rsidR="005D5F5E" w:rsidRPr="00EB473C">
        <w:rPr>
          <w:rFonts w:asciiTheme="majorHAnsi" w:hAnsiTheme="majorHAnsi"/>
          <w:lang w:eastAsia="en-US" w:bidi="en-US"/>
        </w:rPr>
        <w:t xml:space="preserve"> to grow up in a world with much harsher life prospects</w:t>
      </w:r>
      <w:r w:rsidR="00156764" w:rsidRPr="00EB473C">
        <w:rPr>
          <w:rFonts w:asciiTheme="majorHAnsi" w:hAnsiTheme="majorHAnsi"/>
          <w:lang w:eastAsia="en-US" w:bidi="en-US"/>
        </w:rPr>
        <w:t xml:space="preserve"> and greater responsibilities that hinder their </w:t>
      </w:r>
      <w:r w:rsidR="00031F7F" w:rsidRPr="00EB473C">
        <w:rPr>
          <w:rFonts w:asciiTheme="majorHAnsi" w:hAnsiTheme="majorHAnsi"/>
          <w:lang w:eastAsia="en-US" w:bidi="en-US"/>
        </w:rPr>
        <w:t xml:space="preserve">greatest </w:t>
      </w:r>
      <w:r w:rsidR="00156764" w:rsidRPr="00EB473C">
        <w:rPr>
          <w:rFonts w:asciiTheme="majorHAnsi" w:hAnsiTheme="majorHAnsi"/>
          <w:lang w:eastAsia="en-US" w:bidi="en-US"/>
        </w:rPr>
        <w:t>potential</w:t>
      </w:r>
      <w:r w:rsidR="005D5F5E" w:rsidRPr="00EB473C">
        <w:rPr>
          <w:rFonts w:asciiTheme="majorHAnsi" w:hAnsiTheme="majorHAnsi"/>
          <w:lang w:eastAsia="en-US" w:bidi="en-US"/>
        </w:rPr>
        <w:t>.</w:t>
      </w:r>
    </w:p>
    <w:p w:rsidR="00156764" w:rsidRDefault="00156764" w:rsidP="008F6C74">
      <w:pPr>
        <w:pStyle w:val="BodyText"/>
        <w:spacing w:line="360" w:lineRule="auto"/>
        <w:ind w:left="0"/>
        <w:jc w:val="both"/>
        <w:rPr>
          <w:rFonts w:asciiTheme="majorHAnsi" w:hAnsiTheme="majorHAnsi"/>
          <w:lang w:eastAsia="en-US" w:bidi="en-US"/>
        </w:rPr>
      </w:pPr>
      <w:r w:rsidRPr="00EB473C">
        <w:rPr>
          <w:rFonts w:asciiTheme="majorHAnsi" w:hAnsiTheme="majorHAnsi"/>
          <w:lang w:eastAsia="en-US" w:bidi="en-US"/>
        </w:rPr>
        <w:tab/>
      </w:r>
      <w:r w:rsidR="00A06236" w:rsidRPr="00EB473C">
        <w:rPr>
          <w:rFonts w:asciiTheme="majorHAnsi" w:hAnsiTheme="majorHAnsi"/>
          <w:lang w:eastAsia="en-US" w:bidi="en-US"/>
        </w:rPr>
        <w:t xml:space="preserve">With an average of 8 women dying in childbirth each day, Cambodia needs further assistance in order to </w:t>
      </w:r>
      <w:r w:rsidR="00344290" w:rsidRPr="00EB473C">
        <w:rPr>
          <w:rFonts w:asciiTheme="majorHAnsi" w:hAnsiTheme="majorHAnsi"/>
          <w:lang w:eastAsia="en-US" w:bidi="en-US"/>
        </w:rPr>
        <w:t>make strides in maternal health</w:t>
      </w:r>
      <w:r w:rsidR="00A06236" w:rsidRPr="00EB473C">
        <w:rPr>
          <w:rFonts w:asciiTheme="majorHAnsi" w:hAnsiTheme="majorHAnsi"/>
          <w:lang w:eastAsia="en-US" w:bidi="en-US"/>
        </w:rPr>
        <w:t>.  Our project proposal</w:t>
      </w:r>
      <w:r w:rsidR="00A06236">
        <w:rPr>
          <w:rFonts w:asciiTheme="majorHAnsi" w:hAnsiTheme="majorHAnsi"/>
          <w:lang w:eastAsia="en-US" w:bidi="en-US"/>
        </w:rPr>
        <w:t xml:space="preserve"> offers an opportunity to change Cambodia’s current state</w:t>
      </w:r>
      <w:r w:rsidR="00D947F5">
        <w:rPr>
          <w:rFonts w:asciiTheme="majorHAnsi" w:hAnsiTheme="majorHAnsi"/>
          <w:lang w:eastAsia="en-US" w:bidi="en-US"/>
        </w:rPr>
        <w:t xml:space="preserve"> in a very positive way</w:t>
      </w:r>
      <w:r w:rsidR="00A06236">
        <w:rPr>
          <w:rFonts w:asciiTheme="majorHAnsi" w:hAnsiTheme="majorHAnsi"/>
          <w:lang w:eastAsia="en-US" w:bidi="en-US"/>
        </w:rPr>
        <w:t xml:space="preserve">.  </w:t>
      </w:r>
      <w:r w:rsidR="00107607">
        <w:rPr>
          <w:rFonts w:asciiTheme="majorHAnsi" w:hAnsiTheme="majorHAnsi"/>
          <w:lang w:eastAsia="en-US" w:bidi="en-US"/>
        </w:rPr>
        <w:t xml:space="preserve">Each maternal death that is averted offers greater opportunities for that women and her child.  With your assistance, we will be able to create a community resource for expectant mothers in rural Cambodia.  </w:t>
      </w:r>
      <w:r w:rsidR="00A06236">
        <w:rPr>
          <w:rFonts w:asciiTheme="majorHAnsi" w:hAnsiTheme="majorHAnsi"/>
          <w:lang w:eastAsia="en-US" w:bidi="en-US"/>
        </w:rPr>
        <w:t>Together, we can ensure that the poorest and most marginalized women in Cambodia enjoy their right to h</w:t>
      </w:r>
      <w:r w:rsidR="00D947F5">
        <w:rPr>
          <w:rFonts w:asciiTheme="majorHAnsi" w:hAnsiTheme="majorHAnsi"/>
          <w:lang w:eastAsia="en-US" w:bidi="en-US"/>
        </w:rPr>
        <w:t>ealth</w:t>
      </w:r>
      <w:r w:rsidR="006C4387">
        <w:rPr>
          <w:rFonts w:asciiTheme="majorHAnsi" w:hAnsiTheme="majorHAnsi"/>
          <w:lang w:eastAsia="en-US" w:bidi="en-US"/>
        </w:rPr>
        <w:t xml:space="preserve"> and </w:t>
      </w:r>
      <w:r w:rsidR="00A06236">
        <w:rPr>
          <w:rFonts w:asciiTheme="majorHAnsi" w:hAnsiTheme="majorHAnsi"/>
          <w:lang w:eastAsia="en-US" w:bidi="en-US"/>
        </w:rPr>
        <w:t>.</w:t>
      </w:r>
      <w:r w:rsidR="00F3259A">
        <w:rPr>
          <w:rFonts w:asciiTheme="majorHAnsi" w:hAnsiTheme="majorHAnsi"/>
          <w:lang w:eastAsia="en-US" w:bidi="en-US"/>
        </w:rPr>
        <w:t>pave the way for a more promising future in Cambodia.</w:t>
      </w:r>
    </w:p>
    <w:p w:rsidR="006D1BE0" w:rsidRDefault="006D1BE0">
      <w:pPr>
        <w:suppressAutoHyphens w:val="0"/>
        <w:ind w:left="0"/>
        <w:rPr>
          <w:rFonts w:asciiTheme="majorHAnsi" w:hAnsiTheme="majorHAnsi"/>
          <w:lang w:eastAsia="en-US" w:bidi="en-US"/>
        </w:rPr>
      </w:pPr>
      <w:r>
        <w:rPr>
          <w:rFonts w:asciiTheme="majorHAnsi" w:hAnsiTheme="majorHAnsi"/>
          <w:lang w:eastAsia="en-US" w:bidi="en-US"/>
        </w:rPr>
        <w:br w:type="page"/>
      </w:r>
    </w:p>
    <w:sdt>
      <w:sdtPr>
        <w:rPr>
          <w:rFonts w:ascii="Calibri" w:hAnsi="Calibri"/>
          <w:b w:val="0"/>
          <w:bCs w:val="0"/>
          <w:i/>
          <w:iCs/>
          <w:color w:val="auto"/>
          <w:sz w:val="22"/>
          <w:szCs w:val="22"/>
          <w:lang w:eastAsia="ar-SA" w:bidi="ar-SA"/>
        </w:rPr>
        <w:id w:val="136121239"/>
        <w:docPartObj>
          <w:docPartGallery w:val="Bibliographies"/>
          <w:docPartUnique/>
        </w:docPartObj>
      </w:sdtPr>
      <w:sdtContent>
        <w:p w:rsidR="00C12CAB" w:rsidRDefault="00C12CAB" w:rsidP="00E26186">
          <w:pPr>
            <w:pStyle w:val="Heading1"/>
            <w:jc w:val="center"/>
          </w:pPr>
          <w:r>
            <w:t>Works Cited</w:t>
          </w:r>
        </w:p>
        <w:p w:rsidR="006D1BE0" w:rsidRDefault="006947E4" w:rsidP="00912ECF">
          <w:pPr>
            <w:pStyle w:val="Bibliography"/>
            <w:spacing w:after="120"/>
            <w:ind w:left="0"/>
            <w:rPr>
              <w:noProof/>
            </w:rPr>
          </w:pPr>
          <w:r w:rsidRPr="00562AAD">
            <w:rPr>
              <w:sz w:val="23"/>
              <w:szCs w:val="23"/>
            </w:rPr>
            <w:fldChar w:fldCharType="begin"/>
          </w:r>
          <w:r w:rsidR="00C12CAB" w:rsidRPr="00562AAD">
            <w:rPr>
              <w:sz w:val="23"/>
              <w:szCs w:val="23"/>
            </w:rPr>
            <w:instrText xml:space="preserve"> BIBLIOGRAPHY </w:instrText>
          </w:r>
          <w:r w:rsidRPr="00562AAD">
            <w:rPr>
              <w:sz w:val="23"/>
              <w:szCs w:val="23"/>
            </w:rPr>
            <w:fldChar w:fldCharType="separate"/>
          </w:r>
          <w:r w:rsidR="006D1BE0">
            <w:rPr>
              <w:noProof/>
            </w:rPr>
            <w:t>Action Research to Advocacy Initiative. "Indigenous Women Working Towards Improved Maternal Health." May 2006. &lt;http://web.archive.org/web/20070108122006/http://www.healthunlimited.org/aboutus/ARAIreport.pdf&gt;.</w:t>
          </w:r>
        </w:p>
        <w:p w:rsidR="006D1BE0" w:rsidRDefault="006D1BE0" w:rsidP="00912ECF">
          <w:pPr>
            <w:pStyle w:val="Bibliography"/>
            <w:spacing w:after="120"/>
            <w:ind w:left="0"/>
            <w:rPr>
              <w:noProof/>
            </w:rPr>
          </w:pPr>
          <w:r>
            <w:rPr>
              <w:noProof/>
            </w:rPr>
            <w:t xml:space="preserve">BMJ. </w:t>
          </w:r>
          <w:r>
            <w:rPr>
              <w:noProof/>
              <w:u w:val="single"/>
            </w:rPr>
            <w:t>Effect of Maternal Mental Health on Infant Growth in Low Income Countries: New Evidence from South Asia .</w:t>
          </w:r>
          <w:r>
            <w:rPr>
              <w:noProof/>
            </w:rPr>
            <w:t xml:space="preserve"> 2010 &lt;http://www.bmj.com/cgi/content/full/328/7443/820&gt;</w:t>
          </w:r>
        </w:p>
        <w:p w:rsidR="006D1BE0" w:rsidRDefault="006D1BE0" w:rsidP="00912ECF">
          <w:pPr>
            <w:pStyle w:val="Bibliography"/>
            <w:spacing w:after="120"/>
            <w:ind w:left="0"/>
            <w:rPr>
              <w:noProof/>
            </w:rPr>
          </w:pPr>
          <w:r>
            <w:rPr>
              <w:noProof/>
            </w:rPr>
            <w:t xml:space="preserve">Cambodia Ministry of Planning. </w:t>
          </w:r>
          <w:r>
            <w:rPr>
              <w:noProof/>
              <w:u w:val="single"/>
            </w:rPr>
            <w:t>Comprehensive Mid-Term Review.</w:t>
          </w:r>
          <w:r>
            <w:rPr>
              <w:noProof/>
            </w:rPr>
            <w:t xml:space="preserve"> January 2006. 4 April 2010 &lt;http://www.un.org/special-rep/ohrlls/ldc/MTR/Cambodia.pdf&gt;.</w:t>
          </w:r>
        </w:p>
        <w:p w:rsidR="006D1BE0" w:rsidRDefault="006D1BE0" w:rsidP="00912ECF">
          <w:pPr>
            <w:pStyle w:val="Bibliography"/>
            <w:spacing w:after="120"/>
            <w:ind w:left="0"/>
            <w:rPr>
              <w:noProof/>
              <w:lang w:val="en-029"/>
            </w:rPr>
          </w:pPr>
          <w:r>
            <w:rPr>
              <w:noProof/>
              <w:lang w:val="en-029"/>
            </w:rPr>
            <w:t xml:space="preserve">CIA. </w:t>
          </w:r>
          <w:r>
            <w:rPr>
              <w:noProof/>
              <w:u w:val="single"/>
              <w:lang w:val="en-029"/>
            </w:rPr>
            <w:t>The World Factbook.</w:t>
          </w:r>
          <w:r>
            <w:rPr>
              <w:noProof/>
              <w:lang w:val="en-029"/>
            </w:rPr>
            <w:t xml:space="preserve"> 2010. &lt;https://www.cia.gov/library/publications/the-world-factbook/geos/cb.html&gt;.</w:t>
          </w:r>
        </w:p>
        <w:p w:rsidR="006D1BE0" w:rsidRDefault="006D1BE0" w:rsidP="00912ECF">
          <w:pPr>
            <w:pStyle w:val="Bibliography"/>
            <w:spacing w:after="120"/>
            <w:ind w:left="0"/>
            <w:rPr>
              <w:noProof/>
            </w:rPr>
          </w:pPr>
          <w:r>
            <w:rPr>
              <w:noProof/>
            </w:rPr>
            <w:t xml:space="preserve">Department for International Development. </w:t>
          </w:r>
          <w:r>
            <w:rPr>
              <w:noProof/>
              <w:u w:val="single"/>
            </w:rPr>
            <w:t>Millenium Development Goals.</w:t>
          </w:r>
          <w:r>
            <w:rPr>
              <w:noProof/>
            </w:rPr>
            <w:t xml:space="preserve"> 27 4 2010 &lt;http://www.dfid.gov.uk/global-issues/millennium-development-goals/5-improve-maternal-health/&gt;.</w:t>
          </w:r>
        </w:p>
        <w:p w:rsidR="006D1BE0" w:rsidRDefault="006D1BE0" w:rsidP="00912ECF">
          <w:pPr>
            <w:pStyle w:val="Bibliography"/>
            <w:spacing w:after="120"/>
            <w:ind w:left="0"/>
            <w:rPr>
              <w:noProof/>
              <w:lang w:val="en-029"/>
            </w:rPr>
          </w:pPr>
          <w:r>
            <w:rPr>
              <w:noProof/>
              <w:lang w:val="en-029"/>
            </w:rPr>
            <w:t xml:space="preserve">Global Integrity. </w:t>
          </w:r>
          <w:r>
            <w:rPr>
              <w:noProof/>
              <w:u w:val="single"/>
              <w:lang w:val="en-029"/>
            </w:rPr>
            <w:t>Cambodia.</w:t>
          </w:r>
          <w:r>
            <w:rPr>
              <w:noProof/>
              <w:lang w:val="en-029"/>
            </w:rPr>
            <w:t xml:space="preserve"> 2008. &lt;http://report.globalintegrity.org/Cambodia/2008&gt;.</w:t>
          </w:r>
        </w:p>
        <w:p w:rsidR="006D1BE0" w:rsidRDefault="006D1BE0" w:rsidP="00912ECF">
          <w:pPr>
            <w:pStyle w:val="Bibliography"/>
            <w:spacing w:after="120"/>
            <w:ind w:left="0"/>
            <w:rPr>
              <w:noProof/>
              <w:lang w:val="en-029"/>
            </w:rPr>
          </w:pPr>
          <w:r>
            <w:rPr>
              <w:noProof/>
              <w:lang w:val="en-029"/>
            </w:rPr>
            <w:t xml:space="preserve">Gottesman, Evan. </w:t>
          </w:r>
          <w:r>
            <w:rPr>
              <w:noProof/>
              <w:u w:val="single"/>
              <w:lang w:val="en-029"/>
            </w:rPr>
            <w:t>Cambodia After the Khmer Rouge: Inside the Politics of Nation Building.</w:t>
          </w:r>
          <w:r>
            <w:rPr>
              <w:noProof/>
              <w:lang w:val="en-029"/>
            </w:rPr>
            <w:t xml:space="preserve"> New Haven: Yale University Press, 2003.</w:t>
          </w:r>
        </w:p>
        <w:p w:rsidR="006D1BE0" w:rsidRDefault="006D1BE0" w:rsidP="00912ECF">
          <w:pPr>
            <w:pStyle w:val="Bibliography"/>
            <w:spacing w:after="120"/>
            <w:ind w:left="0"/>
            <w:rPr>
              <w:noProof/>
              <w:lang w:val="en-029"/>
            </w:rPr>
          </w:pPr>
          <w:r>
            <w:rPr>
              <w:noProof/>
              <w:lang w:val="en-029"/>
            </w:rPr>
            <w:t xml:space="preserve">Kiernan, Ben. </w:t>
          </w:r>
          <w:r>
            <w:rPr>
              <w:noProof/>
              <w:u w:val="single"/>
              <w:lang w:val="en-029"/>
            </w:rPr>
            <w:t>The Pol Pot Regime.</w:t>
          </w:r>
          <w:r>
            <w:rPr>
              <w:noProof/>
              <w:lang w:val="en-029"/>
            </w:rPr>
            <w:t xml:space="preserve"> New Haven: Yale University Press, 2002.</w:t>
          </w:r>
        </w:p>
        <w:p w:rsidR="006D1BE0" w:rsidRDefault="006D1BE0" w:rsidP="00912ECF">
          <w:pPr>
            <w:pStyle w:val="Bibliography"/>
            <w:spacing w:after="120"/>
            <w:ind w:left="0"/>
            <w:rPr>
              <w:noProof/>
              <w:lang w:val="en-029"/>
            </w:rPr>
          </w:pPr>
          <w:r>
            <w:rPr>
              <w:noProof/>
              <w:lang w:val="en-029"/>
            </w:rPr>
            <w:t xml:space="preserve">Lipton, Michael. </w:t>
          </w:r>
          <w:r>
            <w:rPr>
              <w:noProof/>
              <w:u w:val="single"/>
              <w:lang w:val="en-029"/>
            </w:rPr>
            <w:t>Why Poor People Stay Poor: Urban Bias in World Development.</w:t>
          </w:r>
          <w:r>
            <w:rPr>
              <w:noProof/>
              <w:lang w:val="en-029"/>
            </w:rPr>
            <w:t xml:space="preserve"> Harvard University Press, 1977.</w:t>
          </w:r>
        </w:p>
        <w:p w:rsidR="006D1BE0" w:rsidRDefault="006D1BE0" w:rsidP="00912ECF">
          <w:pPr>
            <w:pStyle w:val="Bibliography"/>
            <w:spacing w:after="120"/>
            <w:ind w:left="0"/>
            <w:rPr>
              <w:noProof/>
              <w:lang w:val="en-029"/>
            </w:rPr>
          </w:pPr>
          <w:r>
            <w:rPr>
              <w:noProof/>
              <w:lang w:val="en-029"/>
            </w:rPr>
            <w:t xml:space="preserve">Ministry of Education, Youth, and Sport. </w:t>
          </w:r>
          <w:r>
            <w:rPr>
              <w:noProof/>
              <w:u w:val="single"/>
              <w:lang w:val="en-029"/>
            </w:rPr>
            <w:t>National education congress summary report on the education, youth, and sport performance for the academic year 2007-08 and academic year 2008-09 goals.</w:t>
          </w:r>
          <w:r>
            <w:rPr>
              <w:noProof/>
              <w:lang w:val="en-029"/>
            </w:rPr>
            <w:t xml:space="preserve"> &lt;http://www.moeys.gov.kh/index.php&gt;.</w:t>
          </w:r>
        </w:p>
        <w:p w:rsidR="006D1BE0" w:rsidRDefault="006D1BE0" w:rsidP="00912ECF">
          <w:pPr>
            <w:pStyle w:val="Bibliography"/>
            <w:spacing w:after="120"/>
            <w:ind w:left="0"/>
            <w:rPr>
              <w:noProof/>
              <w:lang w:val="en-029"/>
            </w:rPr>
          </w:pPr>
          <w:r>
            <w:rPr>
              <w:noProof/>
              <w:lang w:val="en-029"/>
            </w:rPr>
            <w:t xml:space="preserve">Moon, Bruce E. "Basic Human Needs." Moon, Bruce E. </w:t>
          </w:r>
          <w:r>
            <w:rPr>
              <w:noProof/>
              <w:u w:val="single"/>
              <w:lang w:val="en-029"/>
            </w:rPr>
            <w:t>The Political Economy of Basic Human Needs.</w:t>
          </w:r>
          <w:r>
            <w:rPr>
              <w:noProof/>
              <w:lang w:val="en-029"/>
            </w:rPr>
            <w:t xml:space="preserve"> Cornell University Press, 1991.</w:t>
          </w:r>
        </w:p>
        <w:p w:rsidR="006D1BE0" w:rsidRDefault="006D1BE0" w:rsidP="00912ECF">
          <w:pPr>
            <w:pStyle w:val="Bibliography"/>
            <w:spacing w:after="120"/>
            <w:ind w:left="0"/>
            <w:rPr>
              <w:noProof/>
            </w:rPr>
          </w:pPr>
          <w:r>
            <w:rPr>
              <w:noProof/>
            </w:rPr>
            <w:t xml:space="preserve">National Institute of Statistics. </w:t>
          </w:r>
          <w:r>
            <w:rPr>
              <w:noProof/>
              <w:u w:val="single"/>
            </w:rPr>
            <w:t>Cambodia Demographic and Health Survey.</w:t>
          </w:r>
          <w:r>
            <w:rPr>
              <w:noProof/>
            </w:rPr>
            <w:t xml:space="preserve"> Phnom Penh, Cambodia; Calverton, Maryland USA: Directorate General for Health [Cambodia] and ORC Macro, 2000.</w:t>
          </w:r>
        </w:p>
        <w:p w:rsidR="006D1BE0" w:rsidRDefault="006D1BE0" w:rsidP="00912ECF">
          <w:pPr>
            <w:pStyle w:val="Bibliography"/>
            <w:spacing w:after="120"/>
            <w:ind w:left="0"/>
            <w:rPr>
              <w:noProof/>
              <w:lang w:val="en-029"/>
            </w:rPr>
          </w:pPr>
          <w:r>
            <w:rPr>
              <w:noProof/>
              <w:lang w:val="en-029"/>
            </w:rPr>
            <w:t xml:space="preserve">Seers, Dudley. "The meaning of development." </w:t>
          </w:r>
          <w:r>
            <w:rPr>
              <w:noProof/>
              <w:u w:val="single"/>
              <w:lang w:val="en-029"/>
            </w:rPr>
            <w:t>International Development Revie</w:t>
          </w:r>
          <w:r>
            <w:rPr>
              <w:noProof/>
              <w:lang w:val="en-029"/>
            </w:rPr>
            <w:t xml:space="preserve"> 11.4 (1969): 2-6.</w:t>
          </w:r>
        </w:p>
        <w:p w:rsidR="006D1BE0" w:rsidRDefault="006D1BE0" w:rsidP="00912ECF">
          <w:pPr>
            <w:pStyle w:val="Bibliography"/>
            <w:spacing w:after="120"/>
            <w:ind w:left="0"/>
            <w:rPr>
              <w:noProof/>
              <w:lang w:val="en-029"/>
            </w:rPr>
          </w:pPr>
          <w:r>
            <w:rPr>
              <w:noProof/>
              <w:lang w:val="en-029"/>
            </w:rPr>
            <w:t xml:space="preserve">Sen, Amartya. </w:t>
          </w:r>
          <w:r>
            <w:rPr>
              <w:noProof/>
              <w:u w:val="single"/>
              <w:lang w:val="en-029"/>
            </w:rPr>
            <w:t>Development as Freedom.</w:t>
          </w:r>
          <w:r>
            <w:rPr>
              <w:noProof/>
              <w:lang w:val="en-029"/>
            </w:rPr>
            <w:t xml:space="preserve"> New York: Random House, 1999.</w:t>
          </w:r>
        </w:p>
        <w:p w:rsidR="006D1BE0" w:rsidRDefault="006D1BE0" w:rsidP="00912ECF">
          <w:pPr>
            <w:pStyle w:val="Bibliography"/>
            <w:spacing w:after="120"/>
            <w:ind w:left="0"/>
            <w:rPr>
              <w:noProof/>
              <w:lang w:val="en-029"/>
            </w:rPr>
          </w:pPr>
          <w:r>
            <w:rPr>
              <w:noProof/>
              <w:lang w:val="en-029"/>
            </w:rPr>
            <w:t xml:space="preserve">The UN Refugee Agency. </w:t>
          </w:r>
          <w:r>
            <w:rPr>
              <w:noProof/>
              <w:u w:val="single"/>
              <w:lang w:val="en-029"/>
            </w:rPr>
            <w:t>UNHCR Cambodia Report.</w:t>
          </w:r>
          <w:r>
            <w:rPr>
              <w:noProof/>
              <w:lang w:val="en-029"/>
            </w:rPr>
            <w:t xml:space="preserve"> 2009. &lt;http://www.unhcr.org/refworld/publisher,FREEHOU,,KHM,4a6452c823,0.html&gt;.</w:t>
          </w:r>
        </w:p>
        <w:p w:rsidR="006D1BE0" w:rsidRDefault="006D1BE0" w:rsidP="00912ECF">
          <w:pPr>
            <w:pStyle w:val="Bibliography"/>
            <w:spacing w:after="120"/>
            <w:ind w:left="0"/>
            <w:rPr>
              <w:noProof/>
              <w:lang w:val="en-029"/>
            </w:rPr>
          </w:pPr>
          <w:r>
            <w:rPr>
              <w:noProof/>
              <w:lang w:val="en-029"/>
            </w:rPr>
            <w:t xml:space="preserve">The World Bank Group. </w:t>
          </w:r>
          <w:r>
            <w:rPr>
              <w:noProof/>
              <w:u w:val="single"/>
              <w:lang w:val="en-029"/>
            </w:rPr>
            <w:t>World Bank Indicators.</w:t>
          </w:r>
          <w:r>
            <w:rPr>
              <w:noProof/>
              <w:lang w:val="en-029"/>
            </w:rPr>
            <w:t xml:space="preserve"> 2009. &lt;https://publications.worldbank.org/register/WDI?return_url=%2fextop%2fsubscriptions%2fWDI%2f&gt;.</w:t>
          </w:r>
        </w:p>
        <w:p w:rsidR="006D1BE0" w:rsidRDefault="006D1BE0" w:rsidP="00912ECF">
          <w:pPr>
            <w:pStyle w:val="Bibliography"/>
            <w:spacing w:after="120"/>
            <w:ind w:left="0"/>
            <w:rPr>
              <w:noProof/>
              <w:lang w:val="en-029"/>
            </w:rPr>
          </w:pPr>
          <w:r>
            <w:rPr>
              <w:noProof/>
              <w:lang w:val="en-029"/>
            </w:rPr>
            <w:t>Transparency International. 2010. &lt;http://www.transparency.org &gt;.</w:t>
          </w:r>
        </w:p>
        <w:p w:rsidR="006D1BE0" w:rsidRDefault="006D1BE0" w:rsidP="00912ECF">
          <w:pPr>
            <w:pStyle w:val="Bibliography"/>
            <w:spacing w:after="120"/>
            <w:ind w:left="0"/>
            <w:rPr>
              <w:noProof/>
            </w:rPr>
          </w:pPr>
          <w:r>
            <w:rPr>
              <w:noProof/>
            </w:rPr>
            <w:t xml:space="preserve">UNFPA. </w:t>
          </w:r>
          <w:r>
            <w:rPr>
              <w:noProof/>
              <w:u w:val="single"/>
            </w:rPr>
            <w:t>Expectation and Delivery: Investing in Midwives and Others with Midwifery Skills.</w:t>
          </w:r>
          <w:r>
            <w:rPr>
              <w:noProof/>
            </w:rPr>
            <w:t xml:space="preserve"> New York: UNFPA, 2006.</w:t>
          </w:r>
        </w:p>
        <w:p w:rsidR="006D1BE0" w:rsidRDefault="006D1BE0" w:rsidP="00912ECF">
          <w:pPr>
            <w:pStyle w:val="Bibliography"/>
            <w:spacing w:after="120"/>
            <w:ind w:left="0"/>
            <w:rPr>
              <w:noProof/>
              <w:lang w:val="en-029"/>
            </w:rPr>
          </w:pPr>
          <w:r>
            <w:rPr>
              <w:noProof/>
              <w:lang w:val="en-029"/>
            </w:rPr>
            <w:t xml:space="preserve">Unicef. </w:t>
          </w:r>
          <w:r>
            <w:rPr>
              <w:noProof/>
              <w:u w:val="single"/>
              <w:lang w:val="en-029"/>
            </w:rPr>
            <w:t>Cambodia- Statistics.</w:t>
          </w:r>
          <w:r>
            <w:rPr>
              <w:noProof/>
              <w:lang w:val="en-029"/>
            </w:rPr>
            <w:t xml:space="preserve"> 1 April 2010 &lt;http://www.unicef.org/infobycountry/cambodia_statistics.html&gt;.</w:t>
          </w:r>
        </w:p>
        <w:p w:rsidR="006D1BE0" w:rsidRDefault="006D1BE0" w:rsidP="00912ECF">
          <w:pPr>
            <w:pStyle w:val="Bibliography"/>
            <w:spacing w:after="120"/>
            <w:ind w:left="0"/>
            <w:rPr>
              <w:noProof/>
              <w:lang w:val="en-029"/>
            </w:rPr>
          </w:pPr>
          <w:r>
            <w:rPr>
              <w:noProof/>
              <w:lang w:val="en-029"/>
            </w:rPr>
            <w:t xml:space="preserve">United Nations Development Programme. </w:t>
          </w:r>
          <w:r>
            <w:rPr>
              <w:noProof/>
              <w:u w:val="single"/>
              <w:lang w:val="en-029"/>
            </w:rPr>
            <w:t>Human Development Report.</w:t>
          </w:r>
          <w:r>
            <w:rPr>
              <w:noProof/>
              <w:lang w:val="en-029"/>
            </w:rPr>
            <w:t xml:space="preserve"> New York: UNDP, 2005.</w:t>
          </w:r>
        </w:p>
        <w:p w:rsidR="006D1BE0" w:rsidRDefault="006D1BE0" w:rsidP="00912ECF">
          <w:pPr>
            <w:pStyle w:val="Bibliography"/>
            <w:spacing w:after="120"/>
            <w:ind w:left="0"/>
            <w:rPr>
              <w:noProof/>
              <w:lang w:val="en-029"/>
            </w:rPr>
          </w:pPr>
          <w:r>
            <w:rPr>
              <w:noProof/>
              <w:lang w:val="en-029"/>
            </w:rPr>
            <w:t xml:space="preserve">UN-OHRLLS. </w:t>
          </w:r>
          <w:r>
            <w:rPr>
              <w:noProof/>
              <w:u w:val="single"/>
              <w:lang w:val="en-029"/>
            </w:rPr>
            <w:t>Least Developed Countries.</w:t>
          </w:r>
          <w:r>
            <w:rPr>
              <w:noProof/>
              <w:lang w:val="en-029"/>
            </w:rPr>
            <w:t xml:space="preserve"> 2010. &lt;http://www.unohrlls.org/en/ldc/related/62/&gt;.</w:t>
          </w:r>
        </w:p>
        <w:p w:rsidR="006D1BE0" w:rsidRDefault="006D1BE0" w:rsidP="00912ECF">
          <w:pPr>
            <w:pStyle w:val="Bibliography"/>
            <w:spacing w:after="120"/>
            <w:ind w:left="0"/>
            <w:rPr>
              <w:noProof/>
              <w:lang w:val="en-029"/>
            </w:rPr>
          </w:pPr>
          <w:r>
            <w:rPr>
              <w:noProof/>
              <w:lang w:val="en-029"/>
            </w:rPr>
            <w:t xml:space="preserve">USAID. </w:t>
          </w:r>
          <w:r>
            <w:rPr>
              <w:noProof/>
              <w:u w:val="single"/>
              <w:lang w:val="en-029"/>
            </w:rPr>
            <w:t>Cambodia.</w:t>
          </w:r>
          <w:r>
            <w:rPr>
              <w:noProof/>
              <w:lang w:val="en-029"/>
            </w:rPr>
            <w:t xml:space="preserve"> 29 March 2010 &lt;http://pdf.usaid.gov/pdf_docs/PNACR871.pdf&gt;.</w:t>
          </w:r>
        </w:p>
        <w:p w:rsidR="006D1BE0" w:rsidRDefault="006D1BE0" w:rsidP="00912ECF">
          <w:pPr>
            <w:pStyle w:val="Bibliography"/>
            <w:spacing w:after="120"/>
            <w:ind w:left="0"/>
            <w:rPr>
              <w:noProof/>
              <w:lang w:val="en-029"/>
            </w:rPr>
          </w:pPr>
          <w:r>
            <w:rPr>
              <w:noProof/>
              <w:lang w:val="en-029"/>
            </w:rPr>
            <w:t xml:space="preserve">WHO. </w:t>
          </w:r>
          <w:r>
            <w:rPr>
              <w:noProof/>
              <w:u w:val="single"/>
              <w:lang w:val="en-029"/>
            </w:rPr>
            <w:t>World Health Statistics.</w:t>
          </w:r>
          <w:r>
            <w:rPr>
              <w:noProof/>
              <w:lang w:val="en-029"/>
            </w:rPr>
            <w:t xml:space="preserve"> Geneva: World Health Organization, 2008.</w:t>
          </w:r>
        </w:p>
        <w:p w:rsidR="006D1BE0" w:rsidRDefault="006D1BE0" w:rsidP="00912ECF">
          <w:pPr>
            <w:pStyle w:val="Bibliography"/>
            <w:spacing w:after="120"/>
            <w:ind w:left="0"/>
            <w:rPr>
              <w:noProof/>
              <w:lang w:val="en-029"/>
            </w:rPr>
          </w:pPr>
          <w:r>
            <w:rPr>
              <w:noProof/>
              <w:lang w:val="en-029"/>
            </w:rPr>
            <w:t xml:space="preserve">Wines, Michael. "Malnutrition is Cheatin its Survivors, and Africa's Future." </w:t>
          </w:r>
          <w:r>
            <w:rPr>
              <w:noProof/>
              <w:u w:val="single"/>
              <w:lang w:val="en-029"/>
            </w:rPr>
            <w:t>The New York Times</w:t>
          </w:r>
          <w:r>
            <w:rPr>
              <w:noProof/>
              <w:lang w:val="en-029"/>
            </w:rPr>
            <w:t xml:space="preserve"> 28 December 2006.</w:t>
          </w:r>
        </w:p>
        <w:p w:rsidR="006D1BE0" w:rsidRDefault="006D1BE0" w:rsidP="00912ECF">
          <w:pPr>
            <w:pStyle w:val="Bibliography"/>
            <w:spacing w:after="120"/>
            <w:ind w:left="0"/>
            <w:rPr>
              <w:noProof/>
              <w:lang w:val="en-029"/>
            </w:rPr>
          </w:pPr>
          <w:r>
            <w:rPr>
              <w:noProof/>
              <w:lang w:val="en-029"/>
            </w:rPr>
            <w:t>World Health Organization. December 2005. 1 April 2010 &lt;http://www.who.int/hiv/HIVCP_KHM.pdf&gt;.</w:t>
          </w:r>
        </w:p>
        <w:p w:rsidR="006D1BE0" w:rsidRDefault="006D1BE0" w:rsidP="00912ECF">
          <w:pPr>
            <w:pStyle w:val="Bibliography"/>
            <w:spacing w:after="120"/>
            <w:ind w:left="0"/>
            <w:rPr>
              <w:noProof/>
              <w:lang w:val="en-029"/>
            </w:rPr>
          </w:pPr>
          <w:r>
            <w:rPr>
              <w:noProof/>
              <w:lang w:val="en-029"/>
            </w:rPr>
            <w:t xml:space="preserve">—. </w:t>
          </w:r>
          <w:r>
            <w:rPr>
              <w:noProof/>
              <w:u w:val="single"/>
              <w:lang w:val="en-029"/>
            </w:rPr>
            <w:t>World Health Report 2006- Working together for health.</w:t>
          </w:r>
          <w:r>
            <w:rPr>
              <w:noProof/>
              <w:lang w:val="en-029"/>
            </w:rPr>
            <w:t xml:space="preserve"> Geneva: World Health Organization, 2006.</w:t>
          </w:r>
        </w:p>
        <w:p w:rsidR="006D1BE0" w:rsidRDefault="006D1BE0" w:rsidP="00912ECF">
          <w:pPr>
            <w:pStyle w:val="Bibliography"/>
            <w:spacing w:after="120"/>
            <w:ind w:left="0"/>
            <w:rPr>
              <w:noProof/>
            </w:rPr>
          </w:pPr>
          <w:r>
            <w:rPr>
              <w:noProof/>
            </w:rPr>
            <w:t xml:space="preserve">Yanagisawa, Satoko, Sophal Oum and Susumu Wakai. "Determinants of skilled birth attendance in rural Cambodia." </w:t>
          </w:r>
          <w:r>
            <w:rPr>
              <w:noProof/>
              <w:u w:val="single"/>
            </w:rPr>
            <w:t>Tropical Medicine and International Health</w:t>
          </w:r>
          <w:r>
            <w:rPr>
              <w:noProof/>
            </w:rPr>
            <w:t xml:space="preserve"> 11.2 (2006): 238-251.</w:t>
          </w:r>
        </w:p>
        <w:p w:rsidR="00E0416D" w:rsidRDefault="006947E4" w:rsidP="00912ECF">
          <w:pPr>
            <w:pStyle w:val="Bibliography"/>
            <w:spacing w:after="120"/>
            <w:ind w:left="0"/>
          </w:pPr>
          <w:r w:rsidRPr="00562AAD">
            <w:rPr>
              <w:sz w:val="23"/>
              <w:szCs w:val="23"/>
            </w:rPr>
            <w:fldChar w:fldCharType="end"/>
          </w:r>
        </w:p>
      </w:sdtContent>
    </w:sdt>
    <w:sectPr w:rsidR="00E0416D" w:rsidSect="002817AD">
      <w:headerReference w:type="default" r:id="rId38"/>
      <w:pgSz w:w="12240" w:h="15840"/>
      <w:pgMar w:top="1440" w:right="1440" w:bottom="1440" w:left="1440" w:header="720" w:footer="720" w:gutter="0"/>
      <w:pgNumType w:start="1"/>
      <w:cols w:space="720"/>
      <w:titlePg/>
      <w:docGrid w:linePitch="299"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46B" w:rsidRDefault="0009446B" w:rsidP="00277E4B">
      <w:r>
        <w:separator/>
      </w:r>
    </w:p>
  </w:endnote>
  <w:endnote w:type="continuationSeparator" w:id="0">
    <w:p w:rsidR="0009446B" w:rsidRDefault="0009446B" w:rsidP="00277E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311">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
    <w:altName w:val="Times New Roman"/>
    <w:charset w:val="00"/>
    <w:family w:val="auto"/>
    <w:pitch w:val="variable"/>
    <w:sig w:usb0="00000000" w:usb1="00000000" w:usb2="00000000" w:usb3="00000000" w:csb0="00000000"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MT">
    <w:altName w:val="Arial"/>
    <w:charset w:val="00"/>
    <w:family w:val="swiss"/>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46B" w:rsidRDefault="0009446B" w:rsidP="00277E4B">
      <w:r>
        <w:separator/>
      </w:r>
    </w:p>
  </w:footnote>
  <w:footnote w:type="continuationSeparator" w:id="0">
    <w:p w:rsidR="0009446B" w:rsidRDefault="0009446B" w:rsidP="00277E4B">
      <w:r>
        <w:continuationSeparator/>
      </w:r>
    </w:p>
  </w:footnote>
  <w:footnote w:id="1">
    <w:p w:rsidR="0009446B" w:rsidRPr="006A47C9" w:rsidRDefault="0009446B" w:rsidP="00A36855">
      <w:pPr>
        <w:pStyle w:val="FootnoteText"/>
        <w:tabs>
          <w:tab w:val="left" w:pos="0"/>
        </w:tabs>
        <w:ind w:left="0"/>
        <w:rPr>
          <w:rFonts w:eastAsiaTheme="minorEastAsia"/>
        </w:rPr>
      </w:pPr>
      <w:r>
        <w:rPr>
          <w:vanish/>
        </w:rPr>
        <w:t>access to health care and educational facilities</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Pr="006A47C9">
        <w:rPr>
          <w:rStyle w:val="FootnoteReference"/>
        </w:rPr>
        <w:footnoteRef/>
      </w:r>
      <w:r w:rsidRPr="006A47C9">
        <w:t xml:space="preserve"> </w:t>
      </w:r>
      <w:proofErr w:type="spellStart"/>
      <w:r w:rsidRPr="006A47C9">
        <w:t>Gini</w:t>
      </w:r>
      <w:proofErr w:type="spellEnd"/>
      <w:r w:rsidRPr="006A47C9">
        <w:t xml:space="preserve"> index measures the extent to which the distribution of income (or, in some cases, consumption expenditure) among individuals or households within an economy deviates from a perfectly equal distribution. </w:t>
      </w:r>
      <w:r w:rsidRPr="006A47C9">
        <w:rPr>
          <w:rFonts w:eastAsiaTheme="minorEastAsia"/>
        </w:rPr>
        <w:t>A</w:t>
      </w:r>
      <w:r w:rsidRPr="006A47C9">
        <w:t xml:space="preserve"> </w:t>
      </w:r>
      <w:proofErr w:type="spellStart"/>
      <w:r w:rsidRPr="006A47C9">
        <w:t>Gini</w:t>
      </w:r>
      <w:proofErr w:type="spellEnd"/>
      <w:r w:rsidRPr="006A47C9">
        <w:t xml:space="preserve"> index of 0 represents perfect equality, while an index of 100 implies perfect inequality</w:t>
      </w:r>
      <w:r w:rsidRPr="006A47C9">
        <w:rPr>
          <w:color w:val="305496"/>
          <w:sz w:val="15"/>
          <w:szCs w:val="15"/>
        </w:rPr>
        <w:t>.</w:t>
      </w:r>
    </w:p>
  </w:footnote>
  <w:footnote w:id="2">
    <w:p w:rsidR="0009446B" w:rsidRPr="006A47C9" w:rsidRDefault="0009446B" w:rsidP="00A36855">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2002</w:t>
      </w:r>
    </w:p>
  </w:footnote>
  <w:footnote w:id="3">
    <w:p w:rsidR="0009446B" w:rsidRPr="006A47C9" w:rsidRDefault="0009446B" w:rsidP="00A36855">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2004</w:t>
      </w:r>
    </w:p>
  </w:footnote>
  <w:footnote w:id="4">
    <w:p w:rsidR="0009446B" w:rsidRPr="006A47C9" w:rsidRDefault="0009446B" w:rsidP="00A36855">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2002</w:t>
      </w:r>
    </w:p>
  </w:footnote>
  <w:footnote w:id="5">
    <w:p w:rsidR="0009446B" w:rsidRPr="006A47C9" w:rsidRDefault="0009446B" w:rsidP="00A36855">
      <w:pPr>
        <w:pStyle w:val="FootnoteText"/>
        <w:tabs>
          <w:tab w:val="left" w:pos="0"/>
        </w:tabs>
        <w:ind w:left="0"/>
        <w:rPr>
          <w:rFonts w:eastAsiaTheme="minorEastAsia"/>
        </w:rPr>
      </w:pPr>
      <w:r w:rsidRPr="006A47C9">
        <w:rPr>
          <w:rStyle w:val="FootnoteReference"/>
        </w:rPr>
        <w:footnoteRef/>
      </w:r>
      <w:r w:rsidRPr="006A47C9">
        <w:t xml:space="preserve"> </w:t>
      </w:r>
      <w:proofErr w:type="gramStart"/>
      <w:r w:rsidRPr="006A47C9">
        <w:rPr>
          <w:rFonts w:eastAsiaTheme="minorEastAsia"/>
        </w:rPr>
        <w:t>Data for Lao PDR not available.</w:t>
      </w:r>
      <w:proofErr w:type="gramEnd"/>
    </w:p>
  </w:footnote>
  <w:footnote w:id="6">
    <w:p w:rsidR="0009446B" w:rsidRPr="00051057" w:rsidRDefault="0009446B" w:rsidP="00A36855">
      <w:pPr>
        <w:pStyle w:val="FootnoteText"/>
        <w:ind w:left="-90" w:firstLine="90"/>
        <w:rPr>
          <w:rFonts w:eastAsiaTheme="minorEastAsia"/>
        </w:rPr>
      </w:pPr>
      <w:r w:rsidRPr="00051057">
        <w:rPr>
          <w:rStyle w:val="FootnoteReference"/>
        </w:rPr>
        <w:footnoteRef/>
      </w:r>
      <w:r w:rsidRPr="00051057">
        <w:t xml:space="preserve"> National poverty rate is the percentage of the population living below the national poverty line. National estimates are based on population-weighted subgroup estimates from household surveys. Source: World Bank staff estimates based on the World Bank's country poverty assessments</w:t>
      </w:r>
    </w:p>
  </w:footnote>
  <w:footnote w:id="7">
    <w:p w:rsidR="0009446B" w:rsidRDefault="0009446B" w:rsidP="00AB53D1">
      <w:pPr>
        <w:pStyle w:val="FootnoteText"/>
        <w:ind w:left="0"/>
      </w:pPr>
      <w:r>
        <w:rPr>
          <w:rStyle w:val="FootnoteReference"/>
        </w:rPr>
        <w:footnoteRef/>
      </w:r>
      <w:r>
        <w:t xml:space="preserve"> Source: </w:t>
      </w:r>
      <w:r w:rsidRPr="00BB2825">
        <w:rPr>
          <w:rFonts w:asciiTheme="majorHAnsi" w:hAnsiTheme="majorHAnsi"/>
          <w:sz w:val="16"/>
        </w:rPr>
        <w:t>http://limchheng.files.wordpress.com/2008/11/teachers-voices.pdf</w:t>
      </w:r>
    </w:p>
  </w:footnote>
  <w:footnote w:id="8">
    <w:p w:rsidR="0009446B" w:rsidRPr="0069373C" w:rsidRDefault="0009446B"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Infant mortality rate</w:t>
      </w:r>
      <w:r w:rsidRPr="0069373C">
        <w:rPr>
          <w:rFonts w:ascii="Times New Roman" w:hAnsi="Times New Roman" w:cs="Times New Roman"/>
          <w:sz w:val="20"/>
          <w:szCs w:val="20"/>
        </w:rPr>
        <w:t xml:space="preserve"> is defined as the probability of dying between birth and exactly 1 year of age, expressed per 1000 births.  </w:t>
      </w:r>
    </w:p>
  </w:footnote>
  <w:footnote w:id="9">
    <w:p w:rsidR="0009446B" w:rsidRPr="0069373C" w:rsidRDefault="0009446B"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Under-5 mortality rate</w:t>
      </w:r>
      <w:r w:rsidRPr="0069373C">
        <w:rPr>
          <w:rFonts w:ascii="Times New Roman" w:hAnsi="Times New Roman" w:cs="Times New Roman"/>
          <w:sz w:val="20"/>
          <w:szCs w:val="20"/>
        </w:rPr>
        <w:t xml:space="preserve"> is defined as the probability of dying by age 5 per 1000 births.  </w:t>
      </w:r>
    </w:p>
  </w:footnote>
  <w:footnote w:id="10">
    <w:p w:rsidR="0009446B" w:rsidRPr="0069373C" w:rsidRDefault="0009446B"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Adult mortality rate</w:t>
      </w:r>
      <w:r w:rsidRPr="0069373C">
        <w:rPr>
          <w:rFonts w:ascii="Times New Roman" w:hAnsi="Times New Roman" w:cs="Times New Roman"/>
          <w:sz w:val="20"/>
          <w:szCs w:val="20"/>
        </w:rPr>
        <w:t xml:space="preserve"> is defined as the probability of dying between 15 to 60 years per 1000 population.</w:t>
      </w:r>
    </w:p>
  </w:footnote>
  <w:footnote w:id="11">
    <w:p w:rsidR="0009446B" w:rsidRPr="0069373C" w:rsidRDefault="0009446B" w:rsidP="00525B0B">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Malnutrition</w:t>
      </w:r>
      <w:r w:rsidRPr="0069373C">
        <w:rPr>
          <w:rFonts w:ascii="Times New Roman" w:hAnsi="Times New Roman" w:cs="Times New Roman"/>
          <w:sz w:val="20"/>
          <w:szCs w:val="20"/>
        </w:rPr>
        <w:t xml:space="preserve"> is defined as slower body growth among children: smaller height-to-age ratio (stunted) and/or lower weight-to-age ratio (underweight) for children under age 5</w:t>
      </w:r>
    </w:p>
  </w:footnote>
  <w:footnote w:id="12">
    <w:p w:rsidR="0009446B" w:rsidRDefault="0009446B" w:rsidP="00372E5D">
      <w:pPr>
        <w:pStyle w:val="FootnoteText"/>
        <w:ind w:left="0"/>
      </w:pPr>
      <w:r>
        <w:rPr>
          <w:rStyle w:val="FootnoteReference"/>
        </w:rPr>
        <w:footnoteRef/>
      </w:r>
      <w:r>
        <w:t xml:space="preserve"> </w:t>
      </w:r>
      <w:r w:rsidRPr="00370251">
        <w:t>https://www.cia.gov/library/publications/the-world-factbook/rankorder/2102rank.html</w:t>
      </w:r>
    </w:p>
  </w:footnote>
  <w:footnote w:id="13">
    <w:p w:rsidR="0009446B" w:rsidRDefault="0009446B" w:rsidP="00F9783D">
      <w:pPr>
        <w:pStyle w:val="FootnoteText"/>
        <w:ind w:left="0"/>
      </w:pPr>
      <w:r>
        <w:rPr>
          <w:rStyle w:val="FootnoteReference"/>
        </w:rPr>
        <w:footnoteRef/>
      </w:r>
      <w:r>
        <w:t xml:space="preserve"> World Health Statistics, 2008</w:t>
      </w:r>
    </w:p>
  </w:footnote>
  <w:footnote w:id="14">
    <w:p w:rsidR="0009446B" w:rsidRPr="00AC3D1F" w:rsidRDefault="0009446B" w:rsidP="00AC3D1F">
      <w:pPr>
        <w:ind w:left="0"/>
        <w:rPr>
          <w:rFonts w:ascii="Times New Roman" w:hAnsi="Times New Roman" w:cs="Times New Roman"/>
          <w:sz w:val="20"/>
        </w:rPr>
      </w:pPr>
      <w:r>
        <w:rPr>
          <w:rStyle w:val="FootnoteReference"/>
        </w:rPr>
        <w:footnoteRef/>
      </w:r>
      <w:r>
        <w:t xml:space="preserve"> </w:t>
      </w:r>
      <w:r w:rsidRPr="0016237B">
        <w:rPr>
          <w:rFonts w:ascii="Times New Roman" w:hAnsi="Times New Roman" w:cs="Times New Roman"/>
          <w:b/>
          <w:sz w:val="20"/>
        </w:rPr>
        <w:t>Improved sanitation</w:t>
      </w:r>
      <w:r w:rsidRPr="00072973">
        <w:rPr>
          <w:rFonts w:ascii="Times New Roman" w:hAnsi="Times New Roman" w:cs="Times New Roman"/>
          <w:b/>
          <w:sz w:val="20"/>
        </w:rPr>
        <w:t xml:space="preserve"> </w:t>
      </w:r>
      <w:r>
        <w:rPr>
          <w:rFonts w:ascii="Times New Roman" w:hAnsi="Times New Roman" w:cs="Times New Roman"/>
          <w:sz w:val="20"/>
        </w:rPr>
        <w:t>includes connection to a public sewer, connection to septic systems, pour-flush latrines, simple pit latrines, and ventilated improved pit latrines.  Not considered as improved sanitation are service or bucket latrines, public latrines, and open latrines (World Health Organization).</w:t>
      </w:r>
    </w:p>
  </w:footnote>
  <w:footnote w:id="15">
    <w:p w:rsidR="0009446B" w:rsidRDefault="0009446B" w:rsidP="00694B2F">
      <w:pPr>
        <w:ind w:left="0"/>
        <w:rPr>
          <w:rFonts w:ascii="Times New Roman" w:hAnsi="Times New Roman" w:cs="Times New Roman"/>
          <w:sz w:val="20"/>
        </w:rPr>
      </w:pPr>
      <w:r>
        <w:rPr>
          <w:rStyle w:val="FootnoteReference"/>
        </w:rPr>
        <w:footnoteRef/>
      </w:r>
      <w:r>
        <w:t xml:space="preserve"> </w:t>
      </w:r>
      <w:r w:rsidRPr="0016237B">
        <w:rPr>
          <w:rFonts w:ascii="Times New Roman" w:hAnsi="Times New Roman" w:cs="Times New Roman"/>
          <w:b/>
          <w:sz w:val="20"/>
        </w:rPr>
        <w:t>Improved water sources</w:t>
      </w:r>
      <w:r>
        <w:rPr>
          <w:rFonts w:ascii="Times New Roman" w:hAnsi="Times New Roman" w:cs="Times New Roman"/>
          <w:sz w:val="20"/>
        </w:rPr>
        <w:t xml:space="preserve"> include household connections, public standpipes, boreholes, protected dug wells, protected springs, and rainwater collections.  Unimproved water sources are unprotected wells, unprotected springs, vendor-provided water, bottled water (unless water for other uses is available from an improved source), and tanker truck-provided water (World Health Organization).</w:t>
      </w:r>
    </w:p>
    <w:p w:rsidR="0009446B" w:rsidRDefault="0009446B">
      <w:pPr>
        <w:pStyle w:val="FootnoteText"/>
      </w:pPr>
    </w:p>
    <w:p w:rsidR="0009446B" w:rsidRDefault="0009446B">
      <w:pPr>
        <w:pStyle w:val="FootnoteText"/>
      </w:pPr>
    </w:p>
    <w:p w:rsidR="0009446B" w:rsidRDefault="0009446B">
      <w:pPr>
        <w:pStyle w:val="FootnoteText"/>
      </w:pPr>
    </w:p>
    <w:p w:rsidR="0009446B" w:rsidRDefault="0009446B">
      <w:pPr>
        <w:pStyle w:val="FootnoteText"/>
      </w:pPr>
    </w:p>
  </w:footnote>
  <w:footnote w:id="16">
    <w:p w:rsidR="0009446B" w:rsidRPr="0069373C" w:rsidRDefault="0009446B" w:rsidP="006C4109">
      <w:pPr>
        <w:pStyle w:val="FootnoteText"/>
        <w:ind w:left="0"/>
      </w:pPr>
      <w:r w:rsidRPr="0069373C">
        <w:rPr>
          <w:rStyle w:val="FootnoteReference"/>
        </w:rPr>
        <w:footnoteRef/>
      </w:r>
      <w:r w:rsidRPr="0069373C">
        <w:t xml:space="preserve"> </w:t>
      </w:r>
      <w:r w:rsidRPr="0069373C">
        <w:rPr>
          <w:b/>
        </w:rPr>
        <w:t xml:space="preserve">Maternal mortality ratio </w:t>
      </w:r>
      <w:r w:rsidRPr="0069373C">
        <w:t>is defined as the number of maternal deaths per 100,000 births during a specified time period, usually 1 year (WHO)</w:t>
      </w:r>
    </w:p>
  </w:footnote>
  <w:footnote w:id="17">
    <w:p w:rsidR="0009446B" w:rsidRDefault="0009446B" w:rsidP="00212D2A">
      <w:pPr>
        <w:pStyle w:val="FootnoteText"/>
        <w:ind w:left="0"/>
      </w:pPr>
      <w:r>
        <w:rPr>
          <w:rStyle w:val="FootnoteReference"/>
        </w:rPr>
        <w:footnoteRef/>
      </w:r>
      <w:r>
        <w:t xml:space="preserve"> World Development Indicators, 2009</w:t>
      </w:r>
    </w:p>
  </w:footnote>
  <w:footnote w:id="18">
    <w:p w:rsidR="0009446B" w:rsidRPr="00737733" w:rsidRDefault="0009446B" w:rsidP="00510125">
      <w:pPr>
        <w:pStyle w:val="FootnoteText"/>
        <w:ind w:left="0"/>
      </w:pPr>
      <w:r>
        <w:rPr>
          <w:rStyle w:val="FootnoteReference"/>
        </w:rPr>
        <w:footnoteRef/>
      </w:r>
      <w:r>
        <w:t xml:space="preserve"> The following maternal health statistics were obtained from the Cambodia Demographic and Health Survey (2000) and  a report by the Action Research to Advocacy Initiative (ARAI) entitled </w:t>
      </w:r>
      <w:r>
        <w:rPr>
          <w:i/>
        </w:rPr>
        <w:t>Indigenous Women Working Towards Improved Maternal Health</w:t>
      </w:r>
      <w:r>
        <w:t xml:space="preserve"> (May 2006), which is available online at </w:t>
      </w:r>
      <w:r w:rsidRPr="00737733">
        <w:t>http://web.archive.org/web/20070108122006/http://www.healthunlimited.org/aboutus/ARAIreport.pdf</w:t>
      </w:r>
      <w:r>
        <w:t>.</w:t>
      </w:r>
    </w:p>
  </w:footnote>
  <w:footnote w:id="19">
    <w:p w:rsidR="0009446B" w:rsidRDefault="0009446B" w:rsidP="00ED3219">
      <w:pPr>
        <w:pStyle w:val="FootnoteText"/>
        <w:ind w:left="0"/>
      </w:pPr>
      <w:r>
        <w:rPr>
          <w:rStyle w:val="FootnoteReference"/>
        </w:rPr>
        <w:footnoteRef/>
      </w:r>
      <w:r>
        <w:t xml:space="preserve"> UNDP Human Development Report (2007)</w:t>
      </w:r>
    </w:p>
  </w:footnote>
  <w:footnote w:id="20">
    <w:p w:rsidR="0009446B" w:rsidRDefault="0009446B" w:rsidP="006C4387">
      <w:pPr>
        <w:pStyle w:val="FootnoteText"/>
        <w:ind w:left="0"/>
      </w:pPr>
      <w:r>
        <w:rPr>
          <w:rStyle w:val="FootnoteReference"/>
        </w:rPr>
        <w:footnoteRef/>
      </w:r>
      <w:r>
        <w:t xml:space="preserve"> </w:t>
      </w:r>
      <w:r w:rsidRPr="00071348">
        <w:t>http://cambodiamirror.wordpress.com/2008/06/30/monday-3062008-for-health-or-sickness-reasons-another-delay-with-apologies/</w:t>
      </w:r>
    </w:p>
  </w:footnote>
  <w:footnote w:id="21">
    <w:p w:rsidR="0009446B" w:rsidRDefault="0009446B" w:rsidP="00653AD4">
      <w:pPr>
        <w:pStyle w:val="FootnoteText"/>
      </w:pPr>
      <w:r>
        <w:rPr>
          <w:rStyle w:val="FootnoteReference"/>
        </w:rPr>
        <w:footnoteRef/>
      </w:r>
      <w:r>
        <w:t xml:space="preserve"> Comprehensive Midwifery Review, 2006</w:t>
      </w:r>
    </w:p>
  </w:footnote>
  <w:footnote w:id="22">
    <w:p w:rsidR="0009446B" w:rsidRDefault="0009446B" w:rsidP="00EB473C">
      <w:pPr>
        <w:pStyle w:val="FootnoteText"/>
        <w:ind w:left="0"/>
      </w:pPr>
      <w:r>
        <w:rPr>
          <w:rStyle w:val="FootnoteReference"/>
        </w:rPr>
        <w:footnoteRef/>
      </w:r>
      <w:r>
        <w:t xml:space="preserve"> Comprehensive Midwifery Review, 2006</w:t>
      </w:r>
    </w:p>
  </w:footnote>
  <w:footnote w:id="23">
    <w:p w:rsidR="0009446B" w:rsidRDefault="0009446B" w:rsidP="00653AD4">
      <w:pPr>
        <w:pStyle w:val="FootnoteText"/>
        <w:ind w:left="0"/>
      </w:pPr>
      <w:r>
        <w:rPr>
          <w:rStyle w:val="FootnoteReference"/>
        </w:rPr>
        <w:footnoteRef/>
      </w:r>
      <w:r>
        <w:t xml:space="preserve"> Comprehensive Midwifery Review, 2006</w:t>
      </w:r>
    </w:p>
  </w:footnote>
  <w:footnote w:id="24">
    <w:p w:rsidR="0009446B" w:rsidRDefault="0009446B" w:rsidP="0091340D">
      <w:pPr>
        <w:pStyle w:val="FootnoteText"/>
        <w:ind w:left="0"/>
      </w:pPr>
      <w:r>
        <w:rPr>
          <w:rStyle w:val="FootnoteReference"/>
        </w:rPr>
        <w:footnoteRef/>
      </w:r>
      <w:r>
        <w:t xml:space="preserve"> Comprehensive Midwifery Review,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46B" w:rsidRPr="00AA544D" w:rsidRDefault="006947E4" w:rsidP="00AA544D">
    <w:pPr>
      <w:pStyle w:val="Header"/>
      <w:jc w:val="right"/>
      <w:rPr>
        <w:rFonts w:asciiTheme="majorHAnsi" w:hAnsiTheme="majorHAnsi" w:cs="Times New Roman"/>
      </w:rPr>
    </w:pPr>
    <w:r w:rsidRPr="006947E4">
      <w:rPr>
        <w:rFonts w:asciiTheme="majorHAnsi" w:hAnsiTheme="majorHAnsi"/>
        <w:noProof/>
        <w:lang w:eastAsia="en-US"/>
      </w:rPr>
      <w:pict>
        <v:rect id="_x0000_s12290" style="position:absolute;left:0;text-align:left;margin-left:-3.5pt;margin-top:-76.85pt;width:614.75pt;height:60.75pt;flip:x;z-index:-251658752;mso-wrap-distance-top:7.2pt;mso-wrap-distance-bottom:7.2pt;mso-position-horizontal-relative:page;mso-position-vertical-relative:margin" o:allowincell="f" fillcolor="#8db3e2 [1311]" stroked="f" strokecolor="#f2f2f2 [3041]" strokeweight="3pt">
          <v:shadow on="t" type="perspective" color="#243f60 [1604]" opacity=".5" offset="1pt" offset2="-1pt"/>
          <v:textbox style="mso-next-textbox:#_x0000_s12290" inset="36pt,18pt,18pt,7.2pt">
            <w:txbxContent>
              <w:p w:rsidR="0009446B" w:rsidRDefault="0009446B" w:rsidP="00AA544D">
                <w:pPr>
                  <w:jc w:val="both"/>
                  <w:rPr>
                    <w:color w:val="D3DFEE" w:themeColor="accent1" w:themeTint="3F"/>
                    <w:sz w:val="18"/>
                    <w:szCs w:val="18"/>
                  </w:rPr>
                </w:pPr>
              </w:p>
            </w:txbxContent>
          </v:textbox>
          <w10:wrap type="square" anchorx="page" anchory="margin"/>
        </v:rect>
      </w:pict>
    </w:r>
    <w:r w:rsidR="0009446B" w:rsidRPr="001607DF">
      <w:rPr>
        <w:rFonts w:asciiTheme="majorHAnsi" w:hAnsiTheme="majorHAnsi"/>
        <w:noProof/>
        <w:lang w:eastAsia="en-US"/>
      </w:rPr>
      <w:drawing>
        <wp:inline distT="0" distB="0" distL="0" distR="0">
          <wp:extent cx="447675" cy="2984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47675" cy="298450"/>
                  </a:xfrm>
                  <a:prstGeom prst="rect">
                    <a:avLst/>
                  </a:prstGeom>
                  <a:noFill/>
                  <a:ln w="9525">
                    <a:noFill/>
                    <a:miter lim="800000"/>
                    <a:headEnd/>
                    <a:tailEnd/>
                  </a:ln>
                </pic:spPr>
              </pic:pic>
            </a:graphicData>
          </a:graphic>
        </wp:inline>
      </w:drawing>
    </w:r>
    <w:r w:rsidR="0009446B">
      <w:rPr>
        <w:rFonts w:asciiTheme="majorHAnsi" w:hAnsiTheme="majorHAnsi"/>
      </w:rPr>
      <w:t xml:space="preserve"> </w:t>
    </w:r>
    <w:r w:rsidRPr="00AB605E">
      <w:rPr>
        <w:rFonts w:asciiTheme="majorHAnsi" w:hAnsiTheme="majorHAnsi"/>
        <w:b/>
        <w:color w:val="FFFFFF" w:themeColor="background1"/>
        <w:sz w:val="28"/>
      </w:rPr>
      <w:fldChar w:fldCharType="begin"/>
    </w:r>
    <w:r w:rsidR="0009446B" w:rsidRPr="00AB605E">
      <w:rPr>
        <w:rFonts w:asciiTheme="majorHAnsi" w:hAnsiTheme="majorHAnsi"/>
        <w:b/>
        <w:color w:val="FFFFFF" w:themeColor="background1"/>
        <w:sz w:val="28"/>
      </w:rPr>
      <w:instrText xml:space="preserve"> PAGE </w:instrText>
    </w:r>
    <w:r w:rsidRPr="00AB605E">
      <w:rPr>
        <w:rFonts w:asciiTheme="majorHAnsi" w:hAnsiTheme="majorHAnsi"/>
        <w:b/>
        <w:color w:val="FFFFFF" w:themeColor="background1"/>
        <w:sz w:val="28"/>
      </w:rPr>
      <w:fldChar w:fldCharType="separate"/>
    </w:r>
    <w:r w:rsidR="00F64874">
      <w:rPr>
        <w:rFonts w:asciiTheme="majorHAnsi" w:hAnsiTheme="majorHAnsi"/>
        <w:b/>
        <w:noProof/>
        <w:color w:val="FFFFFF" w:themeColor="background1"/>
        <w:sz w:val="28"/>
      </w:rPr>
      <w:t>4</w:t>
    </w:r>
    <w:r w:rsidRPr="00AB605E">
      <w:rPr>
        <w:rFonts w:asciiTheme="majorHAnsi" w:hAnsiTheme="majorHAnsi"/>
        <w:b/>
        <w:color w:val="FFFFFF" w:themeColor="background1"/>
        <w:sz w:val="28"/>
      </w:rPr>
      <w:fldChar w:fldCharType="end"/>
    </w:r>
    <w:r w:rsidR="00B0391B">
      <w:rPr>
        <w:rFonts w:asciiTheme="majorHAnsi" w:hAnsiTheme="majorHAnsi" w:cs="Times New Roman"/>
        <w:b/>
        <w:color w:val="FFFFFF" w:themeColor="background1"/>
        <w:sz w:val="28"/>
      </w:rPr>
      <w:t xml:space="preserve"> of 43</w:t>
    </w:r>
  </w:p>
  <w:p w:rsidR="0009446B" w:rsidRDefault="000944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F124D4"/>
    <w:multiLevelType w:val="hybridMultilevel"/>
    <w:tmpl w:val="1F6E1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15E72"/>
    <w:multiLevelType w:val="hybridMultilevel"/>
    <w:tmpl w:val="2C367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B710E"/>
    <w:multiLevelType w:val="hybridMultilevel"/>
    <w:tmpl w:val="0138100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nsid w:val="23762BF4"/>
    <w:multiLevelType w:val="hybridMultilevel"/>
    <w:tmpl w:val="B4E64A4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nsid w:val="284B762C"/>
    <w:multiLevelType w:val="hybridMultilevel"/>
    <w:tmpl w:val="8BA6E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3292E"/>
    <w:multiLevelType w:val="hybridMultilevel"/>
    <w:tmpl w:val="FADC78DE"/>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
    <w:nsid w:val="32C57ED7"/>
    <w:multiLevelType w:val="hybridMultilevel"/>
    <w:tmpl w:val="860AA89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
    <w:nsid w:val="333364EE"/>
    <w:multiLevelType w:val="hybridMultilevel"/>
    <w:tmpl w:val="7EF64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114386D"/>
    <w:multiLevelType w:val="hybridMultilevel"/>
    <w:tmpl w:val="BA4C8046"/>
    <w:lvl w:ilvl="0" w:tplc="A1C6C568">
      <w:start w:val="1"/>
      <w:numFmt w:val="bullet"/>
      <w:lvlText w:val=""/>
      <w:lvlJc w:val="left"/>
      <w:pPr>
        <w:tabs>
          <w:tab w:val="num" w:pos="720"/>
        </w:tabs>
        <w:ind w:left="720" w:hanging="360"/>
      </w:pPr>
      <w:rPr>
        <w:rFonts w:ascii="Wingdings 2" w:hAnsi="Wingdings 2" w:hint="default"/>
      </w:rPr>
    </w:lvl>
    <w:lvl w:ilvl="1" w:tplc="BFD6FCDC">
      <w:start w:val="1119"/>
      <w:numFmt w:val="bullet"/>
      <w:lvlText w:val=""/>
      <w:lvlJc w:val="left"/>
      <w:pPr>
        <w:tabs>
          <w:tab w:val="num" w:pos="1440"/>
        </w:tabs>
        <w:ind w:left="1440" w:hanging="360"/>
      </w:pPr>
      <w:rPr>
        <w:rFonts w:ascii="Wingdings" w:hAnsi="Wingdings" w:hint="default"/>
      </w:rPr>
    </w:lvl>
    <w:lvl w:ilvl="2" w:tplc="31CA5F1A">
      <w:start w:val="1"/>
      <w:numFmt w:val="bullet"/>
      <w:lvlText w:val=""/>
      <w:lvlJc w:val="left"/>
      <w:pPr>
        <w:tabs>
          <w:tab w:val="num" w:pos="2160"/>
        </w:tabs>
        <w:ind w:left="2160" w:hanging="360"/>
      </w:pPr>
      <w:rPr>
        <w:rFonts w:ascii="Wingdings 2" w:hAnsi="Wingdings 2" w:hint="default"/>
      </w:rPr>
    </w:lvl>
    <w:lvl w:ilvl="3" w:tplc="CC463562" w:tentative="1">
      <w:start w:val="1"/>
      <w:numFmt w:val="bullet"/>
      <w:lvlText w:val=""/>
      <w:lvlJc w:val="left"/>
      <w:pPr>
        <w:tabs>
          <w:tab w:val="num" w:pos="2880"/>
        </w:tabs>
        <w:ind w:left="2880" w:hanging="360"/>
      </w:pPr>
      <w:rPr>
        <w:rFonts w:ascii="Wingdings 2" w:hAnsi="Wingdings 2" w:hint="default"/>
      </w:rPr>
    </w:lvl>
    <w:lvl w:ilvl="4" w:tplc="82741ECC" w:tentative="1">
      <w:start w:val="1"/>
      <w:numFmt w:val="bullet"/>
      <w:lvlText w:val=""/>
      <w:lvlJc w:val="left"/>
      <w:pPr>
        <w:tabs>
          <w:tab w:val="num" w:pos="3600"/>
        </w:tabs>
        <w:ind w:left="3600" w:hanging="360"/>
      </w:pPr>
      <w:rPr>
        <w:rFonts w:ascii="Wingdings 2" w:hAnsi="Wingdings 2" w:hint="default"/>
      </w:rPr>
    </w:lvl>
    <w:lvl w:ilvl="5" w:tplc="E21E3BB6" w:tentative="1">
      <w:start w:val="1"/>
      <w:numFmt w:val="bullet"/>
      <w:lvlText w:val=""/>
      <w:lvlJc w:val="left"/>
      <w:pPr>
        <w:tabs>
          <w:tab w:val="num" w:pos="4320"/>
        </w:tabs>
        <w:ind w:left="4320" w:hanging="360"/>
      </w:pPr>
      <w:rPr>
        <w:rFonts w:ascii="Wingdings 2" w:hAnsi="Wingdings 2" w:hint="default"/>
      </w:rPr>
    </w:lvl>
    <w:lvl w:ilvl="6" w:tplc="00A89576" w:tentative="1">
      <w:start w:val="1"/>
      <w:numFmt w:val="bullet"/>
      <w:lvlText w:val=""/>
      <w:lvlJc w:val="left"/>
      <w:pPr>
        <w:tabs>
          <w:tab w:val="num" w:pos="5040"/>
        </w:tabs>
        <w:ind w:left="5040" w:hanging="360"/>
      </w:pPr>
      <w:rPr>
        <w:rFonts w:ascii="Wingdings 2" w:hAnsi="Wingdings 2" w:hint="default"/>
      </w:rPr>
    </w:lvl>
    <w:lvl w:ilvl="7" w:tplc="33F6C7D4" w:tentative="1">
      <w:start w:val="1"/>
      <w:numFmt w:val="bullet"/>
      <w:lvlText w:val=""/>
      <w:lvlJc w:val="left"/>
      <w:pPr>
        <w:tabs>
          <w:tab w:val="num" w:pos="5760"/>
        </w:tabs>
        <w:ind w:left="5760" w:hanging="360"/>
      </w:pPr>
      <w:rPr>
        <w:rFonts w:ascii="Wingdings 2" w:hAnsi="Wingdings 2" w:hint="default"/>
      </w:rPr>
    </w:lvl>
    <w:lvl w:ilvl="8" w:tplc="C99E40CA" w:tentative="1">
      <w:start w:val="1"/>
      <w:numFmt w:val="bullet"/>
      <w:lvlText w:val=""/>
      <w:lvlJc w:val="left"/>
      <w:pPr>
        <w:tabs>
          <w:tab w:val="num" w:pos="6480"/>
        </w:tabs>
        <w:ind w:left="6480" w:hanging="360"/>
      </w:pPr>
      <w:rPr>
        <w:rFonts w:ascii="Wingdings 2" w:hAnsi="Wingdings 2" w:hint="default"/>
      </w:rPr>
    </w:lvl>
  </w:abstractNum>
  <w:abstractNum w:abstractNumId="10">
    <w:nsid w:val="566C2B8F"/>
    <w:multiLevelType w:val="hybridMultilevel"/>
    <w:tmpl w:val="D666A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85147D"/>
    <w:multiLevelType w:val="hybridMultilevel"/>
    <w:tmpl w:val="4DBA33EA"/>
    <w:lvl w:ilvl="0" w:tplc="04090009">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2">
    <w:nsid w:val="765438A6"/>
    <w:multiLevelType w:val="hybridMultilevel"/>
    <w:tmpl w:val="09A67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8"/>
  </w:num>
  <w:num w:numId="4">
    <w:abstractNumId w:val="10"/>
  </w:num>
  <w:num w:numId="5">
    <w:abstractNumId w:val="2"/>
  </w:num>
  <w:num w:numId="6">
    <w:abstractNumId w:val="7"/>
  </w:num>
  <w:num w:numId="7">
    <w:abstractNumId w:val="4"/>
  </w:num>
  <w:num w:numId="8">
    <w:abstractNumId w:val="6"/>
  </w:num>
  <w:num w:numId="9">
    <w:abstractNumId w:val="3"/>
  </w:num>
  <w:num w:numId="10">
    <w:abstractNumId w:val="11"/>
  </w:num>
  <w:num w:numId="11">
    <w:abstractNumId w:val="5"/>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isplayBackgroundShape/>
  <w:embedSystemFonts/>
  <w:proofState w:spelling="clean" w:grammar="clean"/>
  <w:doNotTrackMoves/>
  <w:defaultTabStop w:val="706"/>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12292">
      <o:colormenu v:ext="edit" fillcolor="none" strokecolor="none" shadowcolor="none [2]"/>
    </o:shapedefaults>
    <o:shapelayout v:ext="edit">
      <o:idmap v:ext="edit" data="12"/>
    </o:shapelayout>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FA513A"/>
    <w:rsid w:val="00000757"/>
    <w:rsid w:val="00001F08"/>
    <w:rsid w:val="0000332F"/>
    <w:rsid w:val="00003AFF"/>
    <w:rsid w:val="00003EA8"/>
    <w:rsid w:val="00004B50"/>
    <w:rsid w:val="00004CB6"/>
    <w:rsid w:val="000061C4"/>
    <w:rsid w:val="000108BF"/>
    <w:rsid w:val="000115D6"/>
    <w:rsid w:val="0001249B"/>
    <w:rsid w:val="00012E66"/>
    <w:rsid w:val="00015700"/>
    <w:rsid w:val="000166C6"/>
    <w:rsid w:val="000177AD"/>
    <w:rsid w:val="00020335"/>
    <w:rsid w:val="00020BB6"/>
    <w:rsid w:val="00021283"/>
    <w:rsid w:val="00022CB6"/>
    <w:rsid w:val="00027EE8"/>
    <w:rsid w:val="0003002E"/>
    <w:rsid w:val="000307F0"/>
    <w:rsid w:val="00030E13"/>
    <w:rsid w:val="00031F7F"/>
    <w:rsid w:val="00032261"/>
    <w:rsid w:val="00035FBA"/>
    <w:rsid w:val="000376FA"/>
    <w:rsid w:val="0004168A"/>
    <w:rsid w:val="00044CA9"/>
    <w:rsid w:val="000450A7"/>
    <w:rsid w:val="000456BC"/>
    <w:rsid w:val="00045C84"/>
    <w:rsid w:val="0004602B"/>
    <w:rsid w:val="00051057"/>
    <w:rsid w:val="00054027"/>
    <w:rsid w:val="00054840"/>
    <w:rsid w:val="00054A62"/>
    <w:rsid w:val="00056159"/>
    <w:rsid w:val="000562FF"/>
    <w:rsid w:val="000614A1"/>
    <w:rsid w:val="000618E6"/>
    <w:rsid w:val="000639BA"/>
    <w:rsid w:val="00063F65"/>
    <w:rsid w:val="00064827"/>
    <w:rsid w:val="00067126"/>
    <w:rsid w:val="0006785B"/>
    <w:rsid w:val="00070713"/>
    <w:rsid w:val="00076338"/>
    <w:rsid w:val="0007727F"/>
    <w:rsid w:val="0007780E"/>
    <w:rsid w:val="000807F0"/>
    <w:rsid w:val="00081486"/>
    <w:rsid w:val="0008327F"/>
    <w:rsid w:val="00083746"/>
    <w:rsid w:val="00092633"/>
    <w:rsid w:val="0009446B"/>
    <w:rsid w:val="000952E8"/>
    <w:rsid w:val="00095B8D"/>
    <w:rsid w:val="000A0D2B"/>
    <w:rsid w:val="000A1B71"/>
    <w:rsid w:val="000A53BA"/>
    <w:rsid w:val="000A57D4"/>
    <w:rsid w:val="000A6E3C"/>
    <w:rsid w:val="000B0821"/>
    <w:rsid w:val="000B29A1"/>
    <w:rsid w:val="000B2AF8"/>
    <w:rsid w:val="000B3853"/>
    <w:rsid w:val="000B3EF6"/>
    <w:rsid w:val="000B47AC"/>
    <w:rsid w:val="000B4DAB"/>
    <w:rsid w:val="000B6273"/>
    <w:rsid w:val="000C1CEB"/>
    <w:rsid w:val="000C3016"/>
    <w:rsid w:val="000C3530"/>
    <w:rsid w:val="000C3719"/>
    <w:rsid w:val="000C53A1"/>
    <w:rsid w:val="000C5862"/>
    <w:rsid w:val="000C60BA"/>
    <w:rsid w:val="000C6B91"/>
    <w:rsid w:val="000C71BF"/>
    <w:rsid w:val="000D02A9"/>
    <w:rsid w:val="000D04BE"/>
    <w:rsid w:val="000D1570"/>
    <w:rsid w:val="000D2778"/>
    <w:rsid w:val="000D5722"/>
    <w:rsid w:val="000D7360"/>
    <w:rsid w:val="000E0219"/>
    <w:rsid w:val="000E03B1"/>
    <w:rsid w:val="000E152F"/>
    <w:rsid w:val="000E2CC5"/>
    <w:rsid w:val="000E68C8"/>
    <w:rsid w:val="000E78D9"/>
    <w:rsid w:val="000F2ED4"/>
    <w:rsid w:val="000F403E"/>
    <w:rsid w:val="000F64E8"/>
    <w:rsid w:val="000F753C"/>
    <w:rsid w:val="00102990"/>
    <w:rsid w:val="0010400F"/>
    <w:rsid w:val="0010489A"/>
    <w:rsid w:val="00105121"/>
    <w:rsid w:val="00106B5E"/>
    <w:rsid w:val="00107151"/>
    <w:rsid w:val="001071BC"/>
    <w:rsid w:val="00107607"/>
    <w:rsid w:val="001101EA"/>
    <w:rsid w:val="0011132A"/>
    <w:rsid w:val="001113D0"/>
    <w:rsid w:val="00113060"/>
    <w:rsid w:val="00115A93"/>
    <w:rsid w:val="001164F2"/>
    <w:rsid w:val="00116CBB"/>
    <w:rsid w:val="00117CC8"/>
    <w:rsid w:val="00120B0B"/>
    <w:rsid w:val="00121E20"/>
    <w:rsid w:val="0012349E"/>
    <w:rsid w:val="00124EDD"/>
    <w:rsid w:val="00126DF3"/>
    <w:rsid w:val="00127EDF"/>
    <w:rsid w:val="00127F5F"/>
    <w:rsid w:val="0013018B"/>
    <w:rsid w:val="00130E6B"/>
    <w:rsid w:val="00131323"/>
    <w:rsid w:val="00132823"/>
    <w:rsid w:val="00132825"/>
    <w:rsid w:val="00132FF1"/>
    <w:rsid w:val="00133C7A"/>
    <w:rsid w:val="0013480A"/>
    <w:rsid w:val="001358BD"/>
    <w:rsid w:val="00135AA9"/>
    <w:rsid w:val="00136089"/>
    <w:rsid w:val="00136448"/>
    <w:rsid w:val="00137223"/>
    <w:rsid w:val="00140E27"/>
    <w:rsid w:val="00143296"/>
    <w:rsid w:val="001437DA"/>
    <w:rsid w:val="0014394F"/>
    <w:rsid w:val="00143A9C"/>
    <w:rsid w:val="00144A7C"/>
    <w:rsid w:val="001450F7"/>
    <w:rsid w:val="00147903"/>
    <w:rsid w:val="00151906"/>
    <w:rsid w:val="00151D90"/>
    <w:rsid w:val="00152525"/>
    <w:rsid w:val="001528D3"/>
    <w:rsid w:val="00153C04"/>
    <w:rsid w:val="00154342"/>
    <w:rsid w:val="0015618D"/>
    <w:rsid w:val="00156764"/>
    <w:rsid w:val="00156EB1"/>
    <w:rsid w:val="001572F3"/>
    <w:rsid w:val="001607DF"/>
    <w:rsid w:val="0016193A"/>
    <w:rsid w:val="0016237B"/>
    <w:rsid w:val="0016277C"/>
    <w:rsid w:val="001629B6"/>
    <w:rsid w:val="001632A0"/>
    <w:rsid w:val="00163BA3"/>
    <w:rsid w:val="00165226"/>
    <w:rsid w:val="00166A46"/>
    <w:rsid w:val="001671B0"/>
    <w:rsid w:val="0016754A"/>
    <w:rsid w:val="00171CBE"/>
    <w:rsid w:val="00173B6C"/>
    <w:rsid w:val="00173E21"/>
    <w:rsid w:val="00176677"/>
    <w:rsid w:val="00176B28"/>
    <w:rsid w:val="00180485"/>
    <w:rsid w:val="001819A4"/>
    <w:rsid w:val="00182C32"/>
    <w:rsid w:val="00185D6B"/>
    <w:rsid w:val="0018757A"/>
    <w:rsid w:val="00187FCB"/>
    <w:rsid w:val="00191312"/>
    <w:rsid w:val="0019205B"/>
    <w:rsid w:val="00192C2B"/>
    <w:rsid w:val="001952D0"/>
    <w:rsid w:val="001968C5"/>
    <w:rsid w:val="00196E11"/>
    <w:rsid w:val="001A0417"/>
    <w:rsid w:val="001A357B"/>
    <w:rsid w:val="001A3FE4"/>
    <w:rsid w:val="001A5E9B"/>
    <w:rsid w:val="001B057D"/>
    <w:rsid w:val="001B1286"/>
    <w:rsid w:val="001B3D1C"/>
    <w:rsid w:val="001B43ED"/>
    <w:rsid w:val="001B7A37"/>
    <w:rsid w:val="001C1159"/>
    <w:rsid w:val="001C2E8B"/>
    <w:rsid w:val="001C31F4"/>
    <w:rsid w:val="001C3F9F"/>
    <w:rsid w:val="001C4D69"/>
    <w:rsid w:val="001C518B"/>
    <w:rsid w:val="001C64F7"/>
    <w:rsid w:val="001C6FE1"/>
    <w:rsid w:val="001D058A"/>
    <w:rsid w:val="001D1E88"/>
    <w:rsid w:val="001D3DB3"/>
    <w:rsid w:val="001D4912"/>
    <w:rsid w:val="001D5516"/>
    <w:rsid w:val="001D67FC"/>
    <w:rsid w:val="001E0C9A"/>
    <w:rsid w:val="001E6835"/>
    <w:rsid w:val="001E7214"/>
    <w:rsid w:val="001E7635"/>
    <w:rsid w:val="001E77CF"/>
    <w:rsid w:val="001E79FC"/>
    <w:rsid w:val="001F0093"/>
    <w:rsid w:val="001F21F5"/>
    <w:rsid w:val="001F2ECE"/>
    <w:rsid w:val="001F6ED3"/>
    <w:rsid w:val="00201ADA"/>
    <w:rsid w:val="002024AC"/>
    <w:rsid w:val="00203944"/>
    <w:rsid w:val="00203DF2"/>
    <w:rsid w:val="00203E68"/>
    <w:rsid w:val="00205AE0"/>
    <w:rsid w:val="0020781D"/>
    <w:rsid w:val="002113DF"/>
    <w:rsid w:val="00211AC1"/>
    <w:rsid w:val="00211B0A"/>
    <w:rsid w:val="00212482"/>
    <w:rsid w:val="00212D2A"/>
    <w:rsid w:val="00213EFA"/>
    <w:rsid w:val="00220523"/>
    <w:rsid w:val="00223997"/>
    <w:rsid w:val="00223D6B"/>
    <w:rsid w:val="00223F2F"/>
    <w:rsid w:val="00224118"/>
    <w:rsid w:val="0022797B"/>
    <w:rsid w:val="00230F76"/>
    <w:rsid w:val="00232124"/>
    <w:rsid w:val="00235302"/>
    <w:rsid w:val="00235831"/>
    <w:rsid w:val="00235971"/>
    <w:rsid w:val="00240E9D"/>
    <w:rsid w:val="0024333B"/>
    <w:rsid w:val="00243A5A"/>
    <w:rsid w:val="00245D0D"/>
    <w:rsid w:val="00251FB0"/>
    <w:rsid w:val="0025305D"/>
    <w:rsid w:val="002531F2"/>
    <w:rsid w:val="00255E10"/>
    <w:rsid w:val="00256671"/>
    <w:rsid w:val="002626CB"/>
    <w:rsid w:val="00263707"/>
    <w:rsid w:val="0026475A"/>
    <w:rsid w:val="00265B19"/>
    <w:rsid w:val="0026600A"/>
    <w:rsid w:val="00266F27"/>
    <w:rsid w:val="00270208"/>
    <w:rsid w:val="00271EDF"/>
    <w:rsid w:val="00274585"/>
    <w:rsid w:val="00274FAC"/>
    <w:rsid w:val="00274FE2"/>
    <w:rsid w:val="00275767"/>
    <w:rsid w:val="00275911"/>
    <w:rsid w:val="00276013"/>
    <w:rsid w:val="002771DE"/>
    <w:rsid w:val="00277E4B"/>
    <w:rsid w:val="00280571"/>
    <w:rsid w:val="002817AD"/>
    <w:rsid w:val="00281FC6"/>
    <w:rsid w:val="0028307A"/>
    <w:rsid w:val="00284FEA"/>
    <w:rsid w:val="00286863"/>
    <w:rsid w:val="00287A42"/>
    <w:rsid w:val="002909BC"/>
    <w:rsid w:val="00290B43"/>
    <w:rsid w:val="002924BA"/>
    <w:rsid w:val="00292688"/>
    <w:rsid w:val="002930EE"/>
    <w:rsid w:val="00294910"/>
    <w:rsid w:val="00294C57"/>
    <w:rsid w:val="00294C9A"/>
    <w:rsid w:val="002A3EA5"/>
    <w:rsid w:val="002A411D"/>
    <w:rsid w:val="002A57AA"/>
    <w:rsid w:val="002A60E7"/>
    <w:rsid w:val="002A6244"/>
    <w:rsid w:val="002A66F4"/>
    <w:rsid w:val="002B0DA5"/>
    <w:rsid w:val="002B1164"/>
    <w:rsid w:val="002B1981"/>
    <w:rsid w:val="002B21A7"/>
    <w:rsid w:val="002B4D8C"/>
    <w:rsid w:val="002B4DC6"/>
    <w:rsid w:val="002B53F9"/>
    <w:rsid w:val="002B6D9F"/>
    <w:rsid w:val="002B7449"/>
    <w:rsid w:val="002C1DFB"/>
    <w:rsid w:val="002C2726"/>
    <w:rsid w:val="002C5E87"/>
    <w:rsid w:val="002D0791"/>
    <w:rsid w:val="002D16C0"/>
    <w:rsid w:val="002D1A4D"/>
    <w:rsid w:val="002D4CA9"/>
    <w:rsid w:val="002D6F86"/>
    <w:rsid w:val="002D7F8F"/>
    <w:rsid w:val="002E026B"/>
    <w:rsid w:val="002E0645"/>
    <w:rsid w:val="002E1BAC"/>
    <w:rsid w:val="002E1DB0"/>
    <w:rsid w:val="002E2495"/>
    <w:rsid w:val="002E2547"/>
    <w:rsid w:val="002E2CE0"/>
    <w:rsid w:val="002E3E00"/>
    <w:rsid w:val="002E62A6"/>
    <w:rsid w:val="002E7560"/>
    <w:rsid w:val="002F01FF"/>
    <w:rsid w:val="002F0D3C"/>
    <w:rsid w:val="002F1A83"/>
    <w:rsid w:val="002F21D5"/>
    <w:rsid w:val="002F2720"/>
    <w:rsid w:val="002F38E9"/>
    <w:rsid w:val="002F4391"/>
    <w:rsid w:val="002F5A49"/>
    <w:rsid w:val="002F5D46"/>
    <w:rsid w:val="002F7179"/>
    <w:rsid w:val="00300989"/>
    <w:rsid w:val="003024B4"/>
    <w:rsid w:val="00302E88"/>
    <w:rsid w:val="0030410F"/>
    <w:rsid w:val="00304C02"/>
    <w:rsid w:val="003056CE"/>
    <w:rsid w:val="0030719A"/>
    <w:rsid w:val="00307DE8"/>
    <w:rsid w:val="00313CAF"/>
    <w:rsid w:val="003142B1"/>
    <w:rsid w:val="00315CE8"/>
    <w:rsid w:val="00317288"/>
    <w:rsid w:val="00320DC3"/>
    <w:rsid w:val="00320FE1"/>
    <w:rsid w:val="00321E20"/>
    <w:rsid w:val="0032622A"/>
    <w:rsid w:val="00326714"/>
    <w:rsid w:val="00333359"/>
    <w:rsid w:val="00335282"/>
    <w:rsid w:val="00336CD4"/>
    <w:rsid w:val="003419F4"/>
    <w:rsid w:val="00342CE4"/>
    <w:rsid w:val="00343A77"/>
    <w:rsid w:val="00344290"/>
    <w:rsid w:val="00344712"/>
    <w:rsid w:val="00345A0D"/>
    <w:rsid w:val="00345B8D"/>
    <w:rsid w:val="00345E84"/>
    <w:rsid w:val="00346A88"/>
    <w:rsid w:val="003518F6"/>
    <w:rsid w:val="00351DB8"/>
    <w:rsid w:val="00352039"/>
    <w:rsid w:val="003523A8"/>
    <w:rsid w:val="00354005"/>
    <w:rsid w:val="0035562B"/>
    <w:rsid w:val="00356E83"/>
    <w:rsid w:val="00356F72"/>
    <w:rsid w:val="003606A5"/>
    <w:rsid w:val="0036103A"/>
    <w:rsid w:val="0036285E"/>
    <w:rsid w:val="003630F5"/>
    <w:rsid w:val="00364684"/>
    <w:rsid w:val="003652E2"/>
    <w:rsid w:val="00365F9A"/>
    <w:rsid w:val="00366F59"/>
    <w:rsid w:val="00367E28"/>
    <w:rsid w:val="00370251"/>
    <w:rsid w:val="003713DE"/>
    <w:rsid w:val="00371CFD"/>
    <w:rsid w:val="003720DA"/>
    <w:rsid w:val="003729CA"/>
    <w:rsid w:val="00372E5D"/>
    <w:rsid w:val="0037356E"/>
    <w:rsid w:val="003756CB"/>
    <w:rsid w:val="003772B0"/>
    <w:rsid w:val="00377762"/>
    <w:rsid w:val="003778F6"/>
    <w:rsid w:val="00380229"/>
    <w:rsid w:val="00382C1D"/>
    <w:rsid w:val="00385089"/>
    <w:rsid w:val="00386DE6"/>
    <w:rsid w:val="0039076F"/>
    <w:rsid w:val="00391B2D"/>
    <w:rsid w:val="00391E85"/>
    <w:rsid w:val="003924F7"/>
    <w:rsid w:val="0039265E"/>
    <w:rsid w:val="00392667"/>
    <w:rsid w:val="0039462A"/>
    <w:rsid w:val="003969AA"/>
    <w:rsid w:val="00397B4A"/>
    <w:rsid w:val="003A0571"/>
    <w:rsid w:val="003A0CE9"/>
    <w:rsid w:val="003A129F"/>
    <w:rsid w:val="003A1FDC"/>
    <w:rsid w:val="003A5064"/>
    <w:rsid w:val="003B0455"/>
    <w:rsid w:val="003B242F"/>
    <w:rsid w:val="003B2CBE"/>
    <w:rsid w:val="003B3036"/>
    <w:rsid w:val="003B36C3"/>
    <w:rsid w:val="003B39F4"/>
    <w:rsid w:val="003B4D21"/>
    <w:rsid w:val="003B6D6B"/>
    <w:rsid w:val="003B71DE"/>
    <w:rsid w:val="003B75C2"/>
    <w:rsid w:val="003B7D21"/>
    <w:rsid w:val="003C2207"/>
    <w:rsid w:val="003C4800"/>
    <w:rsid w:val="003C61DD"/>
    <w:rsid w:val="003D0CC4"/>
    <w:rsid w:val="003D4CBA"/>
    <w:rsid w:val="003E0354"/>
    <w:rsid w:val="003E2EA7"/>
    <w:rsid w:val="003E4DCE"/>
    <w:rsid w:val="003E78AE"/>
    <w:rsid w:val="003E7ECC"/>
    <w:rsid w:val="003F12DF"/>
    <w:rsid w:val="003F228E"/>
    <w:rsid w:val="003F3637"/>
    <w:rsid w:val="003F4E2A"/>
    <w:rsid w:val="003F7093"/>
    <w:rsid w:val="003F72D6"/>
    <w:rsid w:val="00400879"/>
    <w:rsid w:val="00400E50"/>
    <w:rsid w:val="00402EF2"/>
    <w:rsid w:val="00405131"/>
    <w:rsid w:val="004071BF"/>
    <w:rsid w:val="00407BA2"/>
    <w:rsid w:val="00411877"/>
    <w:rsid w:val="004139B0"/>
    <w:rsid w:val="00414C7D"/>
    <w:rsid w:val="00415181"/>
    <w:rsid w:val="0041631E"/>
    <w:rsid w:val="00420BEA"/>
    <w:rsid w:val="00420F28"/>
    <w:rsid w:val="004221EC"/>
    <w:rsid w:val="0042655C"/>
    <w:rsid w:val="00427FD7"/>
    <w:rsid w:val="00433A7F"/>
    <w:rsid w:val="00434AD2"/>
    <w:rsid w:val="00435CAA"/>
    <w:rsid w:val="0043707A"/>
    <w:rsid w:val="004443E5"/>
    <w:rsid w:val="00445DB4"/>
    <w:rsid w:val="004465A4"/>
    <w:rsid w:val="00446743"/>
    <w:rsid w:val="00446866"/>
    <w:rsid w:val="004479A6"/>
    <w:rsid w:val="00450AD2"/>
    <w:rsid w:val="004516C4"/>
    <w:rsid w:val="00452F08"/>
    <w:rsid w:val="00453182"/>
    <w:rsid w:val="00454AD7"/>
    <w:rsid w:val="00454EEB"/>
    <w:rsid w:val="00455D7D"/>
    <w:rsid w:val="00456B72"/>
    <w:rsid w:val="004572BC"/>
    <w:rsid w:val="00457B11"/>
    <w:rsid w:val="00457C38"/>
    <w:rsid w:val="004601D4"/>
    <w:rsid w:val="00464108"/>
    <w:rsid w:val="00464390"/>
    <w:rsid w:val="004656F1"/>
    <w:rsid w:val="0046760F"/>
    <w:rsid w:val="004703B6"/>
    <w:rsid w:val="00470845"/>
    <w:rsid w:val="00471251"/>
    <w:rsid w:val="004740DD"/>
    <w:rsid w:val="00474838"/>
    <w:rsid w:val="00476B9B"/>
    <w:rsid w:val="00477844"/>
    <w:rsid w:val="00477FF0"/>
    <w:rsid w:val="0048058A"/>
    <w:rsid w:val="0048298B"/>
    <w:rsid w:val="00483783"/>
    <w:rsid w:val="00485266"/>
    <w:rsid w:val="00485BB0"/>
    <w:rsid w:val="004903BB"/>
    <w:rsid w:val="00490F0E"/>
    <w:rsid w:val="0049180D"/>
    <w:rsid w:val="0049552B"/>
    <w:rsid w:val="004958D3"/>
    <w:rsid w:val="00495B3D"/>
    <w:rsid w:val="004966BA"/>
    <w:rsid w:val="004A0123"/>
    <w:rsid w:val="004A01E6"/>
    <w:rsid w:val="004A475F"/>
    <w:rsid w:val="004A4DFE"/>
    <w:rsid w:val="004A545A"/>
    <w:rsid w:val="004A61C6"/>
    <w:rsid w:val="004A6725"/>
    <w:rsid w:val="004A70FD"/>
    <w:rsid w:val="004B0C21"/>
    <w:rsid w:val="004B1D7B"/>
    <w:rsid w:val="004B4AE5"/>
    <w:rsid w:val="004B5AF9"/>
    <w:rsid w:val="004C11A5"/>
    <w:rsid w:val="004C295F"/>
    <w:rsid w:val="004C3369"/>
    <w:rsid w:val="004C5F9D"/>
    <w:rsid w:val="004C7FB7"/>
    <w:rsid w:val="004D0F77"/>
    <w:rsid w:val="004D2326"/>
    <w:rsid w:val="004D23AE"/>
    <w:rsid w:val="004D3065"/>
    <w:rsid w:val="004D4313"/>
    <w:rsid w:val="004E2FF2"/>
    <w:rsid w:val="004E5F90"/>
    <w:rsid w:val="004E62B2"/>
    <w:rsid w:val="004F1F68"/>
    <w:rsid w:val="004F4409"/>
    <w:rsid w:val="004F631D"/>
    <w:rsid w:val="004F6A97"/>
    <w:rsid w:val="004F6DC6"/>
    <w:rsid w:val="00500755"/>
    <w:rsid w:val="00505368"/>
    <w:rsid w:val="00506615"/>
    <w:rsid w:val="00510125"/>
    <w:rsid w:val="00510564"/>
    <w:rsid w:val="005105D9"/>
    <w:rsid w:val="0051561B"/>
    <w:rsid w:val="00516BDA"/>
    <w:rsid w:val="005200E7"/>
    <w:rsid w:val="00520317"/>
    <w:rsid w:val="005207A4"/>
    <w:rsid w:val="00520881"/>
    <w:rsid w:val="00523AC5"/>
    <w:rsid w:val="00525293"/>
    <w:rsid w:val="00525B0B"/>
    <w:rsid w:val="00525F66"/>
    <w:rsid w:val="005263F3"/>
    <w:rsid w:val="00527282"/>
    <w:rsid w:val="00527EC3"/>
    <w:rsid w:val="00530467"/>
    <w:rsid w:val="005315B1"/>
    <w:rsid w:val="00531DF3"/>
    <w:rsid w:val="00532C9D"/>
    <w:rsid w:val="0053461B"/>
    <w:rsid w:val="00534A21"/>
    <w:rsid w:val="00534AC4"/>
    <w:rsid w:val="005370A0"/>
    <w:rsid w:val="00537B46"/>
    <w:rsid w:val="0054080D"/>
    <w:rsid w:val="0054203E"/>
    <w:rsid w:val="00543B2C"/>
    <w:rsid w:val="00544D35"/>
    <w:rsid w:val="00547D02"/>
    <w:rsid w:val="005522F1"/>
    <w:rsid w:val="00553185"/>
    <w:rsid w:val="005544AB"/>
    <w:rsid w:val="00554506"/>
    <w:rsid w:val="00555912"/>
    <w:rsid w:val="0055710F"/>
    <w:rsid w:val="00557EF9"/>
    <w:rsid w:val="00562AAD"/>
    <w:rsid w:val="005647D7"/>
    <w:rsid w:val="00564DF0"/>
    <w:rsid w:val="005650CD"/>
    <w:rsid w:val="00565187"/>
    <w:rsid w:val="005669BD"/>
    <w:rsid w:val="00566B72"/>
    <w:rsid w:val="00567656"/>
    <w:rsid w:val="0057221A"/>
    <w:rsid w:val="0057371B"/>
    <w:rsid w:val="00574DE0"/>
    <w:rsid w:val="00574F28"/>
    <w:rsid w:val="005750E2"/>
    <w:rsid w:val="00575A4B"/>
    <w:rsid w:val="005851B0"/>
    <w:rsid w:val="0058528B"/>
    <w:rsid w:val="00586DD5"/>
    <w:rsid w:val="005874FC"/>
    <w:rsid w:val="00587D13"/>
    <w:rsid w:val="005901F9"/>
    <w:rsid w:val="00590C91"/>
    <w:rsid w:val="0059469E"/>
    <w:rsid w:val="00594F8C"/>
    <w:rsid w:val="00596C5D"/>
    <w:rsid w:val="005972C0"/>
    <w:rsid w:val="005A1A8E"/>
    <w:rsid w:val="005A2C4C"/>
    <w:rsid w:val="005A37CD"/>
    <w:rsid w:val="005A7B16"/>
    <w:rsid w:val="005B08A6"/>
    <w:rsid w:val="005B1FF6"/>
    <w:rsid w:val="005B21B1"/>
    <w:rsid w:val="005B2FEA"/>
    <w:rsid w:val="005B49F9"/>
    <w:rsid w:val="005B65FD"/>
    <w:rsid w:val="005B66CD"/>
    <w:rsid w:val="005B69A0"/>
    <w:rsid w:val="005B75CD"/>
    <w:rsid w:val="005C07F3"/>
    <w:rsid w:val="005C196F"/>
    <w:rsid w:val="005C3C6E"/>
    <w:rsid w:val="005C55D6"/>
    <w:rsid w:val="005C7DA0"/>
    <w:rsid w:val="005C7E21"/>
    <w:rsid w:val="005D0246"/>
    <w:rsid w:val="005D0A23"/>
    <w:rsid w:val="005D1318"/>
    <w:rsid w:val="005D1F7A"/>
    <w:rsid w:val="005D3955"/>
    <w:rsid w:val="005D420D"/>
    <w:rsid w:val="005D526E"/>
    <w:rsid w:val="005D561B"/>
    <w:rsid w:val="005D5F5E"/>
    <w:rsid w:val="005D74BD"/>
    <w:rsid w:val="005E0139"/>
    <w:rsid w:val="005E53A9"/>
    <w:rsid w:val="005E74CE"/>
    <w:rsid w:val="005F056D"/>
    <w:rsid w:val="005F127E"/>
    <w:rsid w:val="005F1FD3"/>
    <w:rsid w:val="005F227D"/>
    <w:rsid w:val="005F643B"/>
    <w:rsid w:val="00602684"/>
    <w:rsid w:val="006031EA"/>
    <w:rsid w:val="006041BD"/>
    <w:rsid w:val="00604B18"/>
    <w:rsid w:val="006055FB"/>
    <w:rsid w:val="00606C95"/>
    <w:rsid w:val="00610A0A"/>
    <w:rsid w:val="006112C4"/>
    <w:rsid w:val="00612335"/>
    <w:rsid w:val="00616908"/>
    <w:rsid w:val="0061690A"/>
    <w:rsid w:val="006218E7"/>
    <w:rsid w:val="00622434"/>
    <w:rsid w:val="00626C72"/>
    <w:rsid w:val="00626E38"/>
    <w:rsid w:val="00630DCD"/>
    <w:rsid w:val="006313C3"/>
    <w:rsid w:val="00632BE3"/>
    <w:rsid w:val="00634601"/>
    <w:rsid w:val="00637CF0"/>
    <w:rsid w:val="006400CF"/>
    <w:rsid w:val="0064073E"/>
    <w:rsid w:val="0064096B"/>
    <w:rsid w:val="00641F73"/>
    <w:rsid w:val="0064261A"/>
    <w:rsid w:val="00642EB8"/>
    <w:rsid w:val="006452C3"/>
    <w:rsid w:val="00645595"/>
    <w:rsid w:val="006463A3"/>
    <w:rsid w:val="00646410"/>
    <w:rsid w:val="00652271"/>
    <w:rsid w:val="006528B0"/>
    <w:rsid w:val="0065306F"/>
    <w:rsid w:val="00653AD4"/>
    <w:rsid w:val="00653E7C"/>
    <w:rsid w:val="0065453F"/>
    <w:rsid w:val="00655C36"/>
    <w:rsid w:val="0065768A"/>
    <w:rsid w:val="00660B06"/>
    <w:rsid w:val="00661120"/>
    <w:rsid w:val="00661E04"/>
    <w:rsid w:val="00661EFE"/>
    <w:rsid w:val="006631CC"/>
    <w:rsid w:val="00663B0A"/>
    <w:rsid w:val="00665368"/>
    <w:rsid w:val="006659C9"/>
    <w:rsid w:val="00665CFE"/>
    <w:rsid w:val="00667828"/>
    <w:rsid w:val="0067068A"/>
    <w:rsid w:val="0067376F"/>
    <w:rsid w:val="00674255"/>
    <w:rsid w:val="00674649"/>
    <w:rsid w:val="00680B6D"/>
    <w:rsid w:val="0068153D"/>
    <w:rsid w:val="00683DD4"/>
    <w:rsid w:val="006845C0"/>
    <w:rsid w:val="00684FEF"/>
    <w:rsid w:val="00686577"/>
    <w:rsid w:val="00686966"/>
    <w:rsid w:val="006917F9"/>
    <w:rsid w:val="0069245F"/>
    <w:rsid w:val="0069338D"/>
    <w:rsid w:val="0069373C"/>
    <w:rsid w:val="006947E4"/>
    <w:rsid w:val="00694B2F"/>
    <w:rsid w:val="006959C0"/>
    <w:rsid w:val="00696180"/>
    <w:rsid w:val="00696BDC"/>
    <w:rsid w:val="006A0071"/>
    <w:rsid w:val="006A0528"/>
    <w:rsid w:val="006A0F0F"/>
    <w:rsid w:val="006A0FD9"/>
    <w:rsid w:val="006A47C9"/>
    <w:rsid w:val="006A57C5"/>
    <w:rsid w:val="006A5939"/>
    <w:rsid w:val="006A60C6"/>
    <w:rsid w:val="006A792C"/>
    <w:rsid w:val="006A7A53"/>
    <w:rsid w:val="006B115E"/>
    <w:rsid w:val="006B245B"/>
    <w:rsid w:val="006B28F2"/>
    <w:rsid w:val="006B3F4D"/>
    <w:rsid w:val="006B6E49"/>
    <w:rsid w:val="006B7522"/>
    <w:rsid w:val="006C122A"/>
    <w:rsid w:val="006C2213"/>
    <w:rsid w:val="006C4109"/>
    <w:rsid w:val="006C4387"/>
    <w:rsid w:val="006C4B09"/>
    <w:rsid w:val="006C4EDC"/>
    <w:rsid w:val="006C581D"/>
    <w:rsid w:val="006C627E"/>
    <w:rsid w:val="006C6974"/>
    <w:rsid w:val="006C70BE"/>
    <w:rsid w:val="006C79C8"/>
    <w:rsid w:val="006D0C7B"/>
    <w:rsid w:val="006D1BE0"/>
    <w:rsid w:val="006D2829"/>
    <w:rsid w:val="006D286D"/>
    <w:rsid w:val="006D293B"/>
    <w:rsid w:val="006D4BE9"/>
    <w:rsid w:val="006D61AD"/>
    <w:rsid w:val="006D73CE"/>
    <w:rsid w:val="006E1906"/>
    <w:rsid w:val="006E26E2"/>
    <w:rsid w:val="006E2C98"/>
    <w:rsid w:val="006E44E6"/>
    <w:rsid w:val="006E4529"/>
    <w:rsid w:val="006F0FB0"/>
    <w:rsid w:val="006F347E"/>
    <w:rsid w:val="006F4355"/>
    <w:rsid w:val="006F464A"/>
    <w:rsid w:val="006F5D1F"/>
    <w:rsid w:val="006F6A34"/>
    <w:rsid w:val="006F6A54"/>
    <w:rsid w:val="006F7A68"/>
    <w:rsid w:val="00701571"/>
    <w:rsid w:val="00702252"/>
    <w:rsid w:val="00703C88"/>
    <w:rsid w:val="00704689"/>
    <w:rsid w:val="00704AC2"/>
    <w:rsid w:val="007063B4"/>
    <w:rsid w:val="00710C52"/>
    <w:rsid w:val="00712D3B"/>
    <w:rsid w:val="00716AC0"/>
    <w:rsid w:val="007172D8"/>
    <w:rsid w:val="00722FFF"/>
    <w:rsid w:val="00726B67"/>
    <w:rsid w:val="0072741C"/>
    <w:rsid w:val="00730874"/>
    <w:rsid w:val="007338CE"/>
    <w:rsid w:val="00733E72"/>
    <w:rsid w:val="007367FF"/>
    <w:rsid w:val="00737733"/>
    <w:rsid w:val="007403B9"/>
    <w:rsid w:val="00742746"/>
    <w:rsid w:val="007430EA"/>
    <w:rsid w:val="007449D0"/>
    <w:rsid w:val="00744B3A"/>
    <w:rsid w:val="00745A19"/>
    <w:rsid w:val="00745B7C"/>
    <w:rsid w:val="00746AFD"/>
    <w:rsid w:val="00746E3A"/>
    <w:rsid w:val="00747B62"/>
    <w:rsid w:val="00747D6E"/>
    <w:rsid w:val="0075464B"/>
    <w:rsid w:val="007547F2"/>
    <w:rsid w:val="00756282"/>
    <w:rsid w:val="007569F0"/>
    <w:rsid w:val="00756CEA"/>
    <w:rsid w:val="00760482"/>
    <w:rsid w:val="00760B13"/>
    <w:rsid w:val="00760D83"/>
    <w:rsid w:val="00763413"/>
    <w:rsid w:val="007634DD"/>
    <w:rsid w:val="00763505"/>
    <w:rsid w:val="00766619"/>
    <w:rsid w:val="00767AB0"/>
    <w:rsid w:val="00771673"/>
    <w:rsid w:val="00772E14"/>
    <w:rsid w:val="007733FD"/>
    <w:rsid w:val="00773475"/>
    <w:rsid w:val="00775CDD"/>
    <w:rsid w:val="00776F55"/>
    <w:rsid w:val="00777B66"/>
    <w:rsid w:val="0078275A"/>
    <w:rsid w:val="00782CA6"/>
    <w:rsid w:val="00784726"/>
    <w:rsid w:val="00784DDE"/>
    <w:rsid w:val="00790DBC"/>
    <w:rsid w:val="007A005D"/>
    <w:rsid w:val="007A10EB"/>
    <w:rsid w:val="007A267C"/>
    <w:rsid w:val="007A3349"/>
    <w:rsid w:val="007A4A4D"/>
    <w:rsid w:val="007A5149"/>
    <w:rsid w:val="007A6896"/>
    <w:rsid w:val="007A6AA8"/>
    <w:rsid w:val="007A6B4F"/>
    <w:rsid w:val="007A7E85"/>
    <w:rsid w:val="007B2CEB"/>
    <w:rsid w:val="007B38B4"/>
    <w:rsid w:val="007C016E"/>
    <w:rsid w:val="007C21D1"/>
    <w:rsid w:val="007C2D7F"/>
    <w:rsid w:val="007C3F4C"/>
    <w:rsid w:val="007C5532"/>
    <w:rsid w:val="007D331F"/>
    <w:rsid w:val="007D3786"/>
    <w:rsid w:val="007D5107"/>
    <w:rsid w:val="007D6797"/>
    <w:rsid w:val="007D7923"/>
    <w:rsid w:val="007E10A9"/>
    <w:rsid w:val="007E1B58"/>
    <w:rsid w:val="007E3B42"/>
    <w:rsid w:val="007E4A86"/>
    <w:rsid w:val="007F0246"/>
    <w:rsid w:val="007F2C98"/>
    <w:rsid w:val="007F3269"/>
    <w:rsid w:val="007F358B"/>
    <w:rsid w:val="007F3EF2"/>
    <w:rsid w:val="0080025D"/>
    <w:rsid w:val="0080349B"/>
    <w:rsid w:val="0080397B"/>
    <w:rsid w:val="00804B5B"/>
    <w:rsid w:val="00807AD3"/>
    <w:rsid w:val="0081029C"/>
    <w:rsid w:val="008120E7"/>
    <w:rsid w:val="0081474B"/>
    <w:rsid w:val="00814DDC"/>
    <w:rsid w:val="00817CED"/>
    <w:rsid w:val="00824BBF"/>
    <w:rsid w:val="00825B43"/>
    <w:rsid w:val="00825E61"/>
    <w:rsid w:val="00826E11"/>
    <w:rsid w:val="00827064"/>
    <w:rsid w:val="00827CD1"/>
    <w:rsid w:val="0083075D"/>
    <w:rsid w:val="008322C4"/>
    <w:rsid w:val="00832E74"/>
    <w:rsid w:val="00832F89"/>
    <w:rsid w:val="00833E1A"/>
    <w:rsid w:val="00833E27"/>
    <w:rsid w:val="0083461C"/>
    <w:rsid w:val="0083526E"/>
    <w:rsid w:val="008357BF"/>
    <w:rsid w:val="00835DFD"/>
    <w:rsid w:val="0083607E"/>
    <w:rsid w:val="0083695F"/>
    <w:rsid w:val="00836F5D"/>
    <w:rsid w:val="008404AB"/>
    <w:rsid w:val="00841B6B"/>
    <w:rsid w:val="00844092"/>
    <w:rsid w:val="008470D6"/>
    <w:rsid w:val="008506A1"/>
    <w:rsid w:val="00850DB8"/>
    <w:rsid w:val="008537E4"/>
    <w:rsid w:val="008547DE"/>
    <w:rsid w:val="00855102"/>
    <w:rsid w:val="008572C7"/>
    <w:rsid w:val="00860208"/>
    <w:rsid w:val="00860987"/>
    <w:rsid w:val="00861F2E"/>
    <w:rsid w:val="00864053"/>
    <w:rsid w:val="00866664"/>
    <w:rsid w:val="00866A50"/>
    <w:rsid w:val="008710C1"/>
    <w:rsid w:val="00874176"/>
    <w:rsid w:val="00875792"/>
    <w:rsid w:val="008758B8"/>
    <w:rsid w:val="008764D1"/>
    <w:rsid w:val="008766D9"/>
    <w:rsid w:val="0087718E"/>
    <w:rsid w:val="0087799C"/>
    <w:rsid w:val="008808F6"/>
    <w:rsid w:val="00881865"/>
    <w:rsid w:val="00884FF9"/>
    <w:rsid w:val="00886A03"/>
    <w:rsid w:val="008870E2"/>
    <w:rsid w:val="0089028B"/>
    <w:rsid w:val="00890637"/>
    <w:rsid w:val="00891217"/>
    <w:rsid w:val="008918CE"/>
    <w:rsid w:val="008920D1"/>
    <w:rsid w:val="008922B6"/>
    <w:rsid w:val="0089607E"/>
    <w:rsid w:val="008963A2"/>
    <w:rsid w:val="00897AA6"/>
    <w:rsid w:val="008A1812"/>
    <w:rsid w:val="008A1921"/>
    <w:rsid w:val="008A2584"/>
    <w:rsid w:val="008A33CA"/>
    <w:rsid w:val="008A5520"/>
    <w:rsid w:val="008A6C17"/>
    <w:rsid w:val="008A70F0"/>
    <w:rsid w:val="008A7210"/>
    <w:rsid w:val="008A73D6"/>
    <w:rsid w:val="008A7505"/>
    <w:rsid w:val="008B5099"/>
    <w:rsid w:val="008B57E3"/>
    <w:rsid w:val="008B635B"/>
    <w:rsid w:val="008B6956"/>
    <w:rsid w:val="008C1388"/>
    <w:rsid w:val="008C28DF"/>
    <w:rsid w:val="008C6074"/>
    <w:rsid w:val="008C61B5"/>
    <w:rsid w:val="008C6247"/>
    <w:rsid w:val="008C7F28"/>
    <w:rsid w:val="008D20EA"/>
    <w:rsid w:val="008D2D59"/>
    <w:rsid w:val="008D51E5"/>
    <w:rsid w:val="008D63C2"/>
    <w:rsid w:val="008E02ED"/>
    <w:rsid w:val="008E12AC"/>
    <w:rsid w:val="008E1383"/>
    <w:rsid w:val="008E1F6A"/>
    <w:rsid w:val="008E3BE0"/>
    <w:rsid w:val="008E3FA4"/>
    <w:rsid w:val="008E3FDF"/>
    <w:rsid w:val="008E4245"/>
    <w:rsid w:val="008E4E01"/>
    <w:rsid w:val="008E5E40"/>
    <w:rsid w:val="008E710D"/>
    <w:rsid w:val="008E73B2"/>
    <w:rsid w:val="008E7868"/>
    <w:rsid w:val="008F12A5"/>
    <w:rsid w:val="008F6C74"/>
    <w:rsid w:val="009023E8"/>
    <w:rsid w:val="0090254B"/>
    <w:rsid w:val="00906276"/>
    <w:rsid w:val="00907A8B"/>
    <w:rsid w:val="00907F94"/>
    <w:rsid w:val="00912ECF"/>
    <w:rsid w:val="0091340D"/>
    <w:rsid w:val="00913C05"/>
    <w:rsid w:val="00916655"/>
    <w:rsid w:val="0092181D"/>
    <w:rsid w:val="00924FCC"/>
    <w:rsid w:val="00926E8B"/>
    <w:rsid w:val="00931222"/>
    <w:rsid w:val="0093192D"/>
    <w:rsid w:val="00935450"/>
    <w:rsid w:val="00935C94"/>
    <w:rsid w:val="00937145"/>
    <w:rsid w:val="009378FD"/>
    <w:rsid w:val="00937BDC"/>
    <w:rsid w:val="00940A8B"/>
    <w:rsid w:val="00940F20"/>
    <w:rsid w:val="00941505"/>
    <w:rsid w:val="00943074"/>
    <w:rsid w:val="00943F31"/>
    <w:rsid w:val="00944377"/>
    <w:rsid w:val="00952892"/>
    <w:rsid w:val="0095459F"/>
    <w:rsid w:val="00955164"/>
    <w:rsid w:val="00955DEC"/>
    <w:rsid w:val="00956CDA"/>
    <w:rsid w:val="00956D07"/>
    <w:rsid w:val="00956DC2"/>
    <w:rsid w:val="009637D8"/>
    <w:rsid w:val="00965D9C"/>
    <w:rsid w:val="0096701F"/>
    <w:rsid w:val="00967C58"/>
    <w:rsid w:val="00970BC5"/>
    <w:rsid w:val="00971D57"/>
    <w:rsid w:val="00973D85"/>
    <w:rsid w:val="0098069E"/>
    <w:rsid w:val="009810B1"/>
    <w:rsid w:val="00981489"/>
    <w:rsid w:val="00982BA7"/>
    <w:rsid w:val="0098494D"/>
    <w:rsid w:val="009855E2"/>
    <w:rsid w:val="009856A8"/>
    <w:rsid w:val="00991201"/>
    <w:rsid w:val="00994C12"/>
    <w:rsid w:val="009957B2"/>
    <w:rsid w:val="00995AF5"/>
    <w:rsid w:val="00996456"/>
    <w:rsid w:val="009A14A9"/>
    <w:rsid w:val="009A26BA"/>
    <w:rsid w:val="009A362D"/>
    <w:rsid w:val="009A5F41"/>
    <w:rsid w:val="009A73F2"/>
    <w:rsid w:val="009B0A4C"/>
    <w:rsid w:val="009B140A"/>
    <w:rsid w:val="009B1C82"/>
    <w:rsid w:val="009B25F5"/>
    <w:rsid w:val="009B3D1E"/>
    <w:rsid w:val="009B403F"/>
    <w:rsid w:val="009B4156"/>
    <w:rsid w:val="009B49FA"/>
    <w:rsid w:val="009B60C7"/>
    <w:rsid w:val="009B6321"/>
    <w:rsid w:val="009B685D"/>
    <w:rsid w:val="009B7925"/>
    <w:rsid w:val="009B7FF7"/>
    <w:rsid w:val="009C3F3C"/>
    <w:rsid w:val="009C5453"/>
    <w:rsid w:val="009C6C7F"/>
    <w:rsid w:val="009C71E2"/>
    <w:rsid w:val="009D17D1"/>
    <w:rsid w:val="009D1B6C"/>
    <w:rsid w:val="009D2EB0"/>
    <w:rsid w:val="009D3043"/>
    <w:rsid w:val="009D4774"/>
    <w:rsid w:val="009D4D7B"/>
    <w:rsid w:val="009D6BB5"/>
    <w:rsid w:val="009D76F8"/>
    <w:rsid w:val="009D778C"/>
    <w:rsid w:val="009D77CE"/>
    <w:rsid w:val="009D7A10"/>
    <w:rsid w:val="009E22BC"/>
    <w:rsid w:val="009E3541"/>
    <w:rsid w:val="009E3A3E"/>
    <w:rsid w:val="009E6321"/>
    <w:rsid w:val="009E6E96"/>
    <w:rsid w:val="009E725E"/>
    <w:rsid w:val="009E7C61"/>
    <w:rsid w:val="009F3650"/>
    <w:rsid w:val="009F36C4"/>
    <w:rsid w:val="009F3F63"/>
    <w:rsid w:val="009F4AB9"/>
    <w:rsid w:val="009F5032"/>
    <w:rsid w:val="009F5AEF"/>
    <w:rsid w:val="009F7A38"/>
    <w:rsid w:val="00A021AD"/>
    <w:rsid w:val="00A04A11"/>
    <w:rsid w:val="00A0532F"/>
    <w:rsid w:val="00A06236"/>
    <w:rsid w:val="00A06BF7"/>
    <w:rsid w:val="00A0796A"/>
    <w:rsid w:val="00A107A9"/>
    <w:rsid w:val="00A117CB"/>
    <w:rsid w:val="00A12A88"/>
    <w:rsid w:val="00A20547"/>
    <w:rsid w:val="00A20B4E"/>
    <w:rsid w:val="00A21E64"/>
    <w:rsid w:val="00A22133"/>
    <w:rsid w:val="00A22AB5"/>
    <w:rsid w:val="00A232C8"/>
    <w:rsid w:val="00A2578A"/>
    <w:rsid w:val="00A31898"/>
    <w:rsid w:val="00A31A20"/>
    <w:rsid w:val="00A32E6E"/>
    <w:rsid w:val="00A33683"/>
    <w:rsid w:val="00A35D51"/>
    <w:rsid w:val="00A36855"/>
    <w:rsid w:val="00A36BEA"/>
    <w:rsid w:val="00A370C3"/>
    <w:rsid w:val="00A37FC0"/>
    <w:rsid w:val="00A443A5"/>
    <w:rsid w:val="00A452FA"/>
    <w:rsid w:val="00A46606"/>
    <w:rsid w:val="00A47564"/>
    <w:rsid w:val="00A54341"/>
    <w:rsid w:val="00A5458C"/>
    <w:rsid w:val="00A57095"/>
    <w:rsid w:val="00A60C32"/>
    <w:rsid w:val="00A62DE0"/>
    <w:rsid w:val="00A636C1"/>
    <w:rsid w:val="00A641C4"/>
    <w:rsid w:val="00A641F3"/>
    <w:rsid w:val="00A65F0C"/>
    <w:rsid w:val="00A71F4C"/>
    <w:rsid w:val="00A74EB5"/>
    <w:rsid w:val="00A77BBA"/>
    <w:rsid w:val="00A8061E"/>
    <w:rsid w:val="00A81D8A"/>
    <w:rsid w:val="00A82767"/>
    <w:rsid w:val="00A8412A"/>
    <w:rsid w:val="00A84332"/>
    <w:rsid w:val="00A85EE5"/>
    <w:rsid w:val="00A91020"/>
    <w:rsid w:val="00A91FC2"/>
    <w:rsid w:val="00A93D35"/>
    <w:rsid w:val="00A940A3"/>
    <w:rsid w:val="00A946E7"/>
    <w:rsid w:val="00A96680"/>
    <w:rsid w:val="00A96AD1"/>
    <w:rsid w:val="00A96E17"/>
    <w:rsid w:val="00AA0A1A"/>
    <w:rsid w:val="00AA4427"/>
    <w:rsid w:val="00AA544D"/>
    <w:rsid w:val="00AA558D"/>
    <w:rsid w:val="00AA68C7"/>
    <w:rsid w:val="00AA6F2E"/>
    <w:rsid w:val="00AB0234"/>
    <w:rsid w:val="00AB02C8"/>
    <w:rsid w:val="00AB07E8"/>
    <w:rsid w:val="00AB19C0"/>
    <w:rsid w:val="00AB3569"/>
    <w:rsid w:val="00AB53D1"/>
    <w:rsid w:val="00AB5463"/>
    <w:rsid w:val="00AB605E"/>
    <w:rsid w:val="00AB6428"/>
    <w:rsid w:val="00AB688C"/>
    <w:rsid w:val="00AB7DC5"/>
    <w:rsid w:val="00AB7EA1"/>
    <w:rsid w:val="00AC18AF"/>
    <w:rsid w:val="00AC2624"/>
    <w:rsid w:val="00AC3D1F"/>
    <w:rsid w:val="00AC4C1A"/>
    <w:rsid w:val="00AC71F4"/>
    <w:rsid w:val="00AC7E09"/>
    <w:rsid w:val="00AD0B82"/>
    <w:rsid w:val="00AD3ADF"/>
    <w:rsid w:val="00AE33E0"/>
    <w:rsid w:val="00AF06D0"/>
    <w:rsid w:val="00AF1DA3"/>
    <w:rsid w:val="00AF1FFB"/>
    <w:rsid w:val="00AF3882"/>
    <w:rsid w:val="00AF4976"/>
    <w:rsid w:val="00AF617B"/>
    <w:rsid w:val="00AF6BBC"/>
    <w:rsid w:val="00AF7E8C"/>
    <w:rsid w:val="00B011EE"/>
    <w:rsid w:val="00B01370"/>
    <w:rsid w:val="00B01456"/>
    <w:rsid w:val="00B02F2F"/>
    <w:rsid w:val="00B0391B"/>
    <w:rsid w:val="00B10629"/>
    <w:rsid w:val="00B112D0"/>
    <w:rsid w:val="00B12E70"/>
    <w:rsid w:val="00B17758"/>
    <w:rsid w:val="00B230CA"/>
    <w:rsid w:val="00B23F87"/>
    <w:rsid w:val="00B240A2"/>
    <w:rsid w:val="00B269AF"/>
    <w:rsid w:val="00B273E5"/>
    <w:rsid w:val="00B301B1"/>
    <w:rsid w:val="00B30A77"/>
    <w:rsid w:val="00B31FDB"/>
    <w:rsid w:val="00B33CBB"/>
    <w:rsid w:val="00B354FA"/>
    <w:rsid w:val="00B36243"/>
    <w:rsid w:val="00B36268"/>
    <w:rsid w:val="00B371DE"/>
    <w:rsid w:val="00B37661"/>
    <w:rsid w:val="00B40E7F"/>
    <w:rsid w:val="00B410C2"/>
    <w:rsid w:val="00B410F7"/>
    <w:rsid w:val="00B41109"/>
    <w:rsid w:val="00B41EC8"/>
    <w:rsid w:val="00B4319E"/>
    <w:rsid w:val="00B47D0D"/>
    <w:rsid w:val="00B51F9A"/>
    <w:rsid w:val="00B521F4"/>
    <w:rsid w:val="00B523B7"/>
    <w:rsid w:val="00B53E51"/>
    <w:rsid w:val="00B6135C"/>
    <w:rsid w:val="00B61A50"/>
    <w:rsid w:val="00B61BB3"/>
    <w:rsid w:val="00B64ADB"/>
    <w:rsid w:val="00B65696"/>
    <w:rsid w:val="00B66E87"/>
    <w:rsid w:val="00B6701D"/>
    <w:rsid w:val="00B672C9"/>
    <w:rsid w:val="00B676FF"/>
    <w:rsid w:val="00B707AA"/>
    <w:rsid w:val="00B7115C"/>
    <w:rsid w:val="00B71F0E"/>
    <w:rsid w:val="00B72C22"/>
    <w:rsid w:val="00B73B8B"/>
    <w:rsid w:val="00B7536A"/>
    <w:rsid w:val="00B765AB"/>
    <w:rsid w:val="00B8063B"/>
    <w:rsid w:val="00B806CA"/>
    <w:rsid w:val="00B80EC5"/>
    <w:rsid w:val="00B8105F"/>
    <w:rsid w:val="00B810AD"/>
    <w:rsid w:val="00B8361F"/>
    <w:rsid w:val="00B83910"/>
    <w:rsid w:val="00B84871"/>
    <w:rsid w:val="00B858F6"/>
    <w:rsid w:val="00B86513"/>
    <w:rsid w:val="00B87337"/>
    <w:rsid w:val="00B9187F"/>
    <w:rsid w:val="00B93D77"/>
    <w:rsid w:val="00B95B9B"/>
    <w:rsid w:val="00B9657D"/>
    <w:rsid w:val="00B96617"/>
    <w:rsid w:val="00B978AC"/>
    <w:rsid w:val="00BA0503"/>
    <w:rsid w:val="00BA1665"/>
    <w:rsid w:val="00BA25CD"/>
    <w:rsid w:val="00BA37D0"/>
    <w:rsid w:val="00BA445B"/>
    <w:rsid w:val="00BA5F5A"/>
    <w:rsid w:val="00BA6CE5"/>
    <w:rsid w:val="00BB14DA"/>
    <w:rsid w:val="00BB19CC"/>
    <w:rsid w:val="00BB2825"/>
    <w:rsid w:val="00BB377C"/>
    <w:rsid w:val="00BC0BE4"/>
    <w:rsid w:val="00BC1A6B"/>
    <w:rsid w:val="00BC354A"/>
    <w:rsid w:val="00BC3C07"/>
    <w:rsid w:val="00BC3EBE"/>
    <w:rsid w:val="00BC6A89"/>
    <w:rsid w:val="00BC7772"/>
    <w:rsid w:val="00BD062B"/>
    <w:rsid w:val="00BD0C4C"/>
    <w:rsid w:val="00BD1EA0"/>
    <w:rsid w:val="00BD2015"/>
    <w:rsid w:val="00BD72B2"/>
    <w:rsid w:val="00BD7E89"/>
    <w:rsid w:val="00BE2296"/>
    <w:rsid w:val="00BE4435"/>
    <w:rsid w:val="00BE4C09"/>
    <w:rsid w:val="00BE5EC2"/>
    <w:rsid w:val="00BE6B16"/>
    <w:rsid w:val="00BE6F77"/>
    <w:rsid w:val="00BE745D"/>
    <w:rsid w:val="00BF0397"/>
    <w:rsid w:val="00BF089E"/>
    <w:rsid w:val="00BF326A"/>
    <w:rsid w:val="00BF4854"/>
    <w:rsid w:val="00BF6FBE"/>
    <w:rsid w:val="00BF7381"/>
    <w:rsid w:val="00BF762B"/>
    <w:rsid w:val="00C03D0D"/>
    <w:rsid w:val="00C043CB"/>
    <w:rsid w:val="00C04604"/>
    <w:rsid w:val="00C05B07"/>
    <w:rsid w:val="00C05F17"/>
    <w:rsid w:val="00C05FC6"/>
    <w:rsid w:val="00C06046"/>
    <w:rsid w:val="00C06DD4"/>
    <w:rsid w:val="00C06E10"/>
    <w:rsid w:val="00C07761"/>
    <w:rsid w:val="00C10350"/>
    <w:rsid w:val="00C11E4F"/>
    <w:rsid w:val="00C12CAB"/>
    <w:rsid w:val="00C13281"/>
    <w:rsid w:val="00C1442D"/>
    <w:rsid w:val="00C14E82"/>
    <w:rsid w:val="00C1612B"/>
    <w:rsid w:val="00C1683A"/>
    <w:rsid w:val="00C173FE"/>
    <w:rsid w:val="00C2028F"/>
    <w:rsid w:val="00C208F0"/>
    <w:rsid w:val="00C21ADD"/>
    <w:rsid w:val="00C21FB3"/>
    <w:rsid w:val="00C23189"/>
    <w:rsid w:val="00C2470D"/>
    <w:rsid w:val="00C2488B"/>
    <w:rsid w:val="00C2508C"/>
    <w:rsid w:val="00C26796"/>
    <w:rsid w:val="00C30BBB"/>
    <w:rsid w:val="00C33D47"/>
    <w:rsid w:val="00C35D86"/>
    <w:rsid w:val="00C35E01"/>
    <w:rsid w:val="00C362A8"/>
    <w:rsid w:val="00C419E0"/>
    <w:rsid w:val="00C42DC7"/>
    <w:rsid w:val="00C4492C"/>
    <w:rsid w:val="00C44D7F"/>
    <w:rsid w:val="00C47A2C"/>
    <w:rsid w:val="00C47D87"/>
    <w:rsid w:val="00C50399"/>
    <w:rsid w:val="00C5145E"/>
    <w:rsid w:val="00C5318B"/>
    <w:rsid w:val="00C540AD"/>
    <w:rsid w:val="00C571A9"/>
    <w:rsid w:val="00C57816"/>
    <w:rsid w:val="00C60697"/>
    <w:rsid w:val="00C607FE"/>
    <w:rsid w:val="00C60FF3"/>
    <w:rsid w:val="00C6204C"/>
    <w:rsid w:val="00C62632"/>
    <w:rsid w:val="00C632CD"/>
    <w:rsid w:val="00C7139A"/>
    <w:rsid w:val="00C71788"/>
    <w:rsid w:val="00C71B82"/>
    <w:rsid w:val="00C76B34"/>
    <w:rsid w:val="00C77871"/>
    <w:rsid w:val="00C809E4"/>
    <w:rsid w:val="00C810FE"/>
    <w:rsid w:val="00C81401"/>
    <w:rsid w:val="00C82583"/>
    <w:rsid w:val="00C8498C"/>
    <w:rsid w:val="00C863E1"/>
    <w:rsid w:val="00C865F2"/>
    <w:rsid w:val="00C907A4"/>
    <w:rsid w:val="00C9106F"/>
    <w:rsid w:val="00C91BAB"/>
    <w:rsid w:val="00C953B8"/>
    <w:rsid w:val="00C95F10"/>
    <w:rsid w:val="00C96DA7"/>
    <w:rsid w:val="00C97EB8"/>
    <w:rsid w:val="00CA1DB4"/>
    <w:rsid w:val="00CA4F8D"/>
    <w:rsid w:val="00CA7113"/>
    <w:rsid w:val="00CA7F00"/>
    <w:rsid w:val="00CB0098"/>
    <w:rsid w:val="00CB08EA"/>
    <w:rsid w:val="00CB12EB"/>
    <w:rsid w:val="00CB2734"/>
    <w:rsid w:val="00CB45CB"/>
    <w:rsid w:val="00CB47FB"/>
    <w:rsid w:val="00CB5923"/>
    <w:rsid w:val="00CB5DC8"/>
    <w:rsid w:val="00CC1049"/>
    <w:rsid w:val="00CC1E6B"/>
    <w:rsid w:val="00CC2E76"/>
    <w:rsid w:val="00CC2F85"/>
    <w:rsid w:val="00CC405E"/>
    <w:rsid w:val="00CC4854"/>
    <w:rsid w:val="00CD067F"/>
    <w:rsid w:val="00CD145E"/>
    <w:rsid w:val="00CD2122"/>
    <w:rsid w:val="00CD2672"/>
    <w:rsid w:val="00CD2DE4"/>
    <w:rsid w:val="00CD339E"/>
    <w:rsid w:val="00CD6B10"/>
    <w:rsid w:val="00CE1432"/>
    <w:rsid w:val="00CE2A49"/>
    <w:rsid w:val="00CE367B"/>
    <w:rsid w:val="00CE3C8E"/>
    <w:rsid w:val="00CE3C9B"/>
    <w:rsid w:val="00CE586A"/>
    <w:rsid w:val="00CE5A85"/>
    <w:rsid w:val="00CE71E6"/>
    <w:rsid w:val="00CF1EA7"/>
    <w:rsid w:val="00CF248E"/>
    <w:rsid w:val="00CF59C4"/>
    <w:rsid w:val="00CF6679"/>
    <w:rsid w:val="00CF6CE9"/>
    <w:rsid w:val="00CF7449"/>
    <w:rsid w:val="00D0092B"/>
    <w:rsid w:val="00D00D98"/>
    <w:rsid w:val="00D0271B"/>
    <w:rsid w:val="00D029EB"/>
    <w:rsid w:val="00D02F6F"/>
    <w:rsid w:val="00D05BFB"/>
    <w:rsid w:val="00D07ACE"/>
    <w:rsid w:val="00D125C9"/>
    <w:rsid w:val="00D13417"/>
    <w:rsid w:val="00D13722"/>
    <w:rsid w:val="00D16527"/>
    <w:rsid w:val="00D16E3E"/>
    <w:rsid w:val="00D20526"/>
    <w:rsid w:val="00D20ECC"/>
    <w:rsid w:val="00D22715"/>
    <w:rsid w:val="00D251F4"/>
    <w:rsid w:val="00D3097D"/>
    <w:rsid w:val="00D33AB9"/>
    <w:rsid w:val="00D36E8A"/>
    <w:rsid w:val="00D37ECF"/>
    <w:rsid w:val="00D37EE9"/>
    <w:rsid w:val="00D37F90"/>
    <w:rsid w:val="00D40635"/>
    <w:rsid w:val="00D40A84"/>
    <w:rsid w:val="00D41378"/>
    <w:rsid w:val="00D421FE"/>
    <w:rsid w:val="00D45A24"/>
    <w:rsid w:val="00D47EA6"/>
    <w:rsid w:val="00D50AAC"/>
    <w:rsid w:val="00D528DA"/>
    <w:rsid w:val="00D5705C"/>
    <w:rsid w:val="00D576FA"/>
    <w:rsid w:val="00D62127"/>
    <w:rsid w:val="00D62401"/>
    <w:rsid w:val="00D66D9B"/>
    <w:rsid w:val="00D70FD0"/>
    <w:rsid w:val="00D71A7A"/>
    <w:rsid w:val="00D73306"/>
    <w:rsid w:val="00D765C2"/>
    <w:rsid w:val="00D768C4"/>
    <w:rsid w:val="00D778F0"/>
    <w:rsid w:val="00D808AB"/>
    <w:rsid w:val="00D810DD"/>
    <w:rsid w:val="00D81731"/>
    <w:rsid w:val="00D81DB3"/>
    <w:rsid w:val="00D828D7"/>
    <w:rsid w:val="00D82ECD"/>
    <w:rsid w:val="00D83B40"/>
    <w:rsid w:val="00D84301"/>
    <w:rsid w:val="00D84B24"/>
    <w:rsid w:val="00D84E72"/>
    <w:rsid w:val="00D8510A"/>
    <w:rsid w:val="00D85A01"/>
    <w:rsid w:val="00D879C0"/>
    <w:rsid w:val="00D87B23"/>
    <w:rsid w:val="00D87D06"/>
    <w:rsid w:val="00D900D2"/>
    <w:rsid w:val="00D931C8"/>
    <w:rsid w:val="00D932C0"/>
    <w:rsid w:val="00D934F2"/>
    <w:rsid w:val="00D93A5E"/>
    <w:rsid w:val="00D940D1"/>
    <w:rsid w:val="00D94189"/>
    <w:rsid w:val="00D947F5"/>
    <w:rsid w:val="00D94875"/>
    <w:rsid w:val="00D96E45"/>
    <w:rsid w:val="00DA0185"/>
    <w:rsid w:val="00DA20FA"/>
    <w:rsid w:val="00DA36AB"/>
    <w:rsid w:val="00DA4E76"/>
    <w:rsid w:val="00DA7BBC"/>
    <w:rsid w:val="00DA7FC1"/>
    <w:rsid w:val="00DB0079"/>
    <w:rsid w:val="00DB62DE"/>
    <w:rsid w:val="00DB67E6"/>
    <w:rsid w:val="00DB7456"/>
    <w:rsid w:val="00DC1024"/>
    <w:rsid w:val="00DC2B4E"/>
    <w:rsid w:val="00DC4E6B"/>
    <w:rsid w:val="00DC5297"/>
    <w:rsid w:val="00DC54A0"/>
    <w:rsid w:val="00DC5F9B"/>
    <w:rsid w:val="00DC6BAD"/>
    <w:rsid w:val="00DD181A"/>
    <w:rsid w:val="00DD4B69"/>
    <w:rsid w:val="00DD55D5"/>
    <w:rsid w:val="00DD57B3"/>
    <w:rsid w:val="00DE2228"/>
    <w:rsid w:val="00DE262B"/>
    <w:rsid w:val="00DE3B18"/>
    <w:rsid w:val="00DE3F8A"/>
    <w:rsid w:val="00DE638A"/>
    <w:rsid w:val="00DE6E27"/>
    <w:rsid w:val="00DF279D"/>
    <w:rsid w:val="00DF4A83"/>
    <w:rsid w:val="00DF4F56"/>
    <w:rsid w:val="00E010F8"/>
    <w:rsid w:val="00E03E02"/>
    <w:rsid w:val="00E03F67"/>
    <w:rsid w:val="00E0416D"/>
    <w:rsid w:val="00E041DD"/>
    <w:rsid w:val="00E04DDA"/>
    <w:rsid w:val="00E05E02"/>
    <w:rsid w:val="00E112FC"/>
    <w:rsid w:val="00E11D8F"/>
    <w:rsid w:val="00E11E32"/>
    <w:rsid w:val="00E11FC6"/>
    <w:rsid w:val="00E17ACA"/>
    <w:rsid w:val="00E20860"/>
    <w:rsid w:val="00E233F9"/>
    <w:rsid w:val="00E23ABC"/>
    <w:rsid w:val="00E241C0"/>
    <w:rsid w:val="00E24E26"/>
    <w:rsid w:val="00E2511A"/>
    <w:rsid w:val="00E26046"/>
    <w:rsid w:val="00E26186"/>
    <w:rsid w:val="00E2685E"/>
    <w:rsid w:val="00E270FC"/>
    <w:rsid w:val="00E3076F"/>
    <w:rsid w:val="00E3117E"/>
    <w:rsid w:val="00E341FA"/>
    <w:rsid w:val="00E34792"/>
    <w:rsid w:val="00E36F66"/>
    <w:rsid w:val="00E403C9"/>
    <w:rsid w:val="00E425A1"/>
    <w:rsid w:val="00E42985"/>
    <w:rsid w:val="00E45975"/>
    <w:rsid w:val="00E474F1"/>
    <w:rsid w:val="00E515CB"/>
    <w:rsid w:val="00E5311F"/>
    <w:rsid w:val="00E533B0"/>
    <w:rsid w:val="00E546CD"/>
    <w:rsid w:val="00E5513C"/>
    <w:rsid w:val="00E55213"/>
    <w:rsid w:val="00E56180"/>
    <w:rsid w:val="00E570A8"/>
    <w:rsid w:val="00E61690"/>
    <w:rsid w:val="00E65BE6"/>
    <w:rsid w:val="00E666F0"/>
    <w:rsid w:val="00E66848"/>
    <w:rsid w:val="00E74682"/>
    <w:rsid w:val="00E74D72"/>
    <w:rsid w:val="00E80B0C"/>
    <w:rsid w:val="00E80BEF"/>
    <w:rsid w:val="00E8568E"/>
    <w:rsid w:val="00E860B6"/>
    <w:rsid w:val="00E905DC"/>
    <w:rsid w:val="00E92A6F"/>
    <w:rsid w:val="00E93E33"/>
    <w:rsid w:val="00E943C9"/>
    <w:rsid w:val="00E94732"/>
    <w:rsid w:val="00E950C1"/>
    <w:rsid w:val="00EA6708"/>
    <w:rsid w:val="00EA7863"/>
    <w:rsid w:val="00EA7B13"/>
    <w:rsid w:val="00EB0200"/>
    <w:rsid w:val="00EB0217"/>
    <w:rsid w:val="00EB1899"/>
    <w:rsid w:val="00EB18DE"/>
    <w:rsid w:val="00EB3C66"/>
    <w:rsid w:val="00EB473C"/>
    <w:rsid w:val="00EB5AA4"/>
    <w:rsid w:val="00EB73E3"/>
    <w:rsid w:val="00EB7B50"/>
    <w:rsid w:val="00EC0285"/>
    <w:rsid w:val="00EC078B"/>
    <w:rsid w:val="00EC22DD"/>
    <w:rsid w:val="00EC3455"/>
    <w:rsid w:val="00EC4C95"/>
    <w:rsid w:val="00EC6AC6"/>
    <w:rsid w:val="00EC6F96"/>
    <w:rsid w:val="00ED23A3"/>
    <w:rsid w:val="00ED243A"/>
    <w:rsid w:val="00ED3219"/>
    <w:rsid w:val="00ED3DF9"/>
    <w:rsid w:val="00EE3F2E"/>
    <w:rsid w:val="00EE4AF5"/>
    <w:rsid w:val="00EE54FA"/>
    <w:rsid w:val="00EE7676"/>
    <w:rsid w:val="00EE7B26"/>
    <w:rsid w:val="00EF25D8"/>
    <w:rsid w:val="00EF4856"/>
    <w:rsid w:val="00EF6022"/>
    <w:rsid w:val="00F00BE2"/>
    <w:rsid w:val="00F01280"/>
    <w:rsid w:val="00F01D35"/>
    <w:rsid w:val="00F07170"/>
    <w:rsid w:val="00F10CBC"/>
    <w:rsid w:val="00F112D9"/>
    <w:rsid w:val="00F11A31"/>
    <w:rsid w:val="00F12B6D"/>
    <w:rsid w:val="00F201F3"/>
    <w:rsid w:val="00F202D8"/>
    <w:rsid w:val="00F20D65"/>
    <w:rsid w:val="00F215B5"/>
    <w:rsid w:val="00F22226"/>
    <w:rsid w:val="00F23621"/>
    <w:rsid w:val="00F23A1C"/>
    <w:rsid w:val="00F240F5"/>
    <w:rsid w:val="00F25F48"/>
    <w:rsid w:val="00F3195D"/>
    <w:rsid w:val="00F3259A"/>
    <w:rsid w:val="00F325D0"/>
    <w:rsid w:val="00F32A51"/>
    <w:rsid w:val="00F35495"/>
    <w:rsid w:val="00F35E89"/>
    <w:rsid w:val="00F36F01"/>
    <w:rsid w:val="00F4003A"/>
    <w:rsid w:val="00F40366"/>
    <w:rsid w:val="00F403B6"/>
    <w:rsid w:val="00F42049"/>
    <w:rsid w:val="00F45277"/>
    <w:rsid w:val="00F468D9"/>
    <w:rsid w:val="00F476C2"/>
    <w:rsid w:val="00F5472A"/>
    <w:rsid w:val="00F5606B"/>
    <w:rsid w:val="00F56A45"/>
    <w:rsid w:val="00F56C60"/>
    <w:rsid w:val="00F605BB"/>
    <w:rsid w:val="00F61673"/>
    <w:rsid w:val="00F64569"/>
    <w:rsid w:val="00F64874"/>
    <w:rsid w:val="00F64E3C"/>
    <w:rsid w:val="00F66E29"/>
    <w:rsid w:val="00F7069F"/>
    <w:rsid w:val="00F709CD"/>
    <w:rsid w:val="00F7239C"/>
    <w:rsid w:val="00F731D6"/>
    <w:rsid w:val="00F73AA2"/>
    <w:rsid w:val="00F76296"/>
    <w:rsid w:val="00F77957"/>
    <w:rsid w:val="00F77CDA"/>
    <w:rsid w:val="00F809C4"/>
    <w:rsid w:val="00F815F0"/>
    <w:rsid w:val="00F828BF"/>
    <w:rsid w:val="00F853B9"/>
    <w:rsid w:val="00F90308"/>
    <w:rsid w:val="00F911FE"/>
    <w:rsid w:val="00F934E2"/>
    <w:rsid w:val="00F9442A"/>
    <w:rsid w:val="00F9783D"/>
    <w:rsid w:val="00FA1396"/>
    <w:rsid w:val="00FA1C4A"/>
    <w:rsid w:val="00FA2CC3"/>
    <w:rsid w:val="00FA34D7"/>
    <w:rsid w:val="00FA3A33"/>
    <w:rsid w:val="00FA4F66"/>
    <w:rsid w:val="00FA513A"/>
    <w:rsid w:val="00FA541E"/>
    <w:rsid w:val="00FA54D8"/>
    <w:rsid w:val="00FA55A6"/>
    <w:rsid w:val="00FA573F"/>
    <w:rsid w:val="00FA577B"/>
    <w:rsid w:val="00FA5B0E"/>
    <w:rsid w:val="00FB2035"/>
    <w:rsid w:val="00FB38BA"/>
    <w:rsid w:val="00FB3B9D"/>
    <w:rsid w:val="00FB6543"/>
    <w:rsid w:val="00FB6598"/>
    <w:rsid w:val="00FC2264"/>
    <w:rsid w:val="00FC4B43"/>
    <w:rsid w:val="00FD7932"/>
    <w:rsid w:val="00FE105E"/>
    <w:rsid w:val="00FE1B83"/>
    <w:rsid w:val="00FE2C4C"/>
    <w:rsid w:val="00FE5BDD"/>
    <w:rsid w:val="00FE7AFB"/>
    <w:rsid w:val="00FF085F"/>
    <w:rsid w:val="00FF244C"/>
    <w:rsid w:val="00FF28C0"/>
    <w:rsid w:val="00FF3581"/>
    <w:rsid w:val="00FF3A26"/>
    <w:rsid w:val="00FF444A"/>
    <w:rsid w:val="00FF58E4"/>
    <w:rsid w:val="00FF597A"/>
    <w:rsid w:val="00FF69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2">
      <o:colormenu v:ext="edit" fillcolor="none" strokecolor="none"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863"/>
    <w:pPr>
      <w:suppressAutoHyphens/>
      <w:ind w:left="1080"/>
    </w:pPr>
    <w:rPr>
      <w:rFonts w:ascii="Calibri" w:eastAsia="Arial Unicode MS" w:hAnsi="Calibri" w:cs="font311"/>
      <w:kern w:val="1"/>
      <w:sz w:val="22"/>
      <w:szCs w:val="22"/>
      <w:lang w:eastAsia="ar-SA"/>
    </w:rPr>
  </w:style>
  <w:style w:type="paragraph" w:styleId="Heading1">
    <w:name w:val="heading 1"/>
    <w:basedOn w:val="Normal"/>
    <w:next w:val="BodyText"/>
    <w:uiPriority w:val="9"/>
    <w:qFormat/>
    <w:rsid w:val="00EA7863"/>
    <w:pPr>
      <w:keepNext/>
      <w:tabs>
        <w:tab w:val="num" w:pos="432"/>
      </w:tabs>
      <w:spacing w:before="480" w:line="276" w:lineRule="auto"/>
      <w:ind w:left="0"/>
      <w:outlineLvl w:val="0"/>
    </w:pPr>
    <w:rPr>
      <w:rFonts w:ascii="Cambria" w:hAnsi="Cambria"/>
      <w:b/>
      <w:bCs/>
      <w:color w:val="365F91"/>
      <w:sz w:val="28"/>
      <w:szCs w:val="28"/>
      <w:lang w:eastAsia="en-US" w:bidi="en-US"/>
    </w:rPr>
  </w:style>
  <w:style w:type="paragraph" w:styleId="Heading2">
    <w:name w:val="heading 2"/>
    <w:basedOn w:val="Normal"/>
    <w:next w:val="BodyText"/>
    <w:uiPriority w:val="9"/>
    <w:qFormat/>
    <w:rsid w:val="00EA7863"/>
    <w:pPr>
      <w:keepNext/>
      <w:tabs>
        <w:tab w:val="num" w:pos="576"/>
      </w:tabs>
      <w:spacing w:before="200"/>
      <w:ind w:left="576" w:hanging="576"/>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56180"/>
    <w:pPr>
      <w:keepNext/>
      <w:keepLines/>
      <w:suppressAutoHyphens w:val="0"/>
      <w:spacing w:before="200"/>
      <w:outlineLvl w:val="2"/>
    </w:pPr>
    <w:rPr>
      <w:rFonts w:asciiTheme="majorHAnsi" w:eastAsiaTheme="majorEastAsia" w:hAnsiTheme="majorHAnsi" w:cstheme="majorBidi"/>
      <w:b/>
      <w:bCs/>
      <w:color w:val="4F81BD" w:themeColor="accent1"/>
      <w:kern w:val="0"/>
      <w:lang w:eastAsia="en-US"/>
    </w:rPr>
  </w:style>
  <w:style w:type="paragraph" w:styleId="Heading5">
    <w:name w:val="heading 5"/>
    <w:basedOn w:val="Normal"/>
    <w:next w:val="Normal"/>
    <w:link w:val="Heading5Char"/>
    <w:uiPriority w:val="9"/>
    <w:semiHidden/>
    <w:unhideWhenUsed/>
    <w:qFormat/>
    <w:rsid w:val="00653A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3A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7863"/>
    <w:pPr>
      <w:spacing w:after="120"/>
    </w:pPr>
  </w:style>
  <w:style w:type="character" w:customStyle="1" w:styleId="Heading3Char">
    <w:name w:val="Heading 3 Char"/>
    <w:basedOn w:val="DefaultParagraphFont"/>
    <w:link w:val="Heading3"/>
    <w:uiPriority w:val="9"/>
    <w:rsid w:val="00E56180"/>
    <w:rPr>
      <w:rFonts w:asciiTheme="majorHAnsi" w:eastAsiaTheme="majorEastAsia" w:hAnsiTheme="majorHAnsi" w:cstheme="majorBidi"/>
      <w:b/>
      <w:bCs/>
      <w:color w:val="4F81BD" w:themeColor="accent1"/>
      <w:sz w:val="22"/>
      <w:szCs w:val="22"/>
      <w:lang w:eastAsia="en-US"/>
    </w:rPr>
  </w:style>
  <w:style w:type="character" w:customStyle="1" w:styleId="Absatz-Standardschriftart">
    <w:name w:val="Absatz-Standardschriftart"/>
    <w:rsid w:val="00EA7863"/>
  </w:style>
  <w:style w:type="character" w:customStyle="1" w:styleId="BalloonTextChar">
    <w:name w:val="Balloon Text Char"/>
    <w:basedOn w:val="DefaultParagraphFont"/>
    <w:uiPriority w:val="99"/>
    <w:rsid w:val="00EA7863"/>
    <w:rPr>
      <w:rFonts w:ascii="Tahoma" w:hAnsi="Tahoma" w:cs="Tahoma"/>
      <w:sz w:val="16"/>
      <w:szCs w:val="16"/>
    </w:rPr>
  </w:style>
  <w:style w:type="character" w:customStyle="1" w:styleId="HeaderChar">
    <w:name w:val="Header Char"/>
    <w:basedOn w:val="DefaultParagraphFont"/>
    <w:uiPriority w:val="99"/>
    <w:rsid w:val="00EA7863"/>
  </w:style>
  <w:style w:type="character" w:customStyle="1" w:styleId="FooterChar">
    <w:name w:val="Footer Char"/>
    <w:basedOn w:val="DefaultParagraphFont"/>
    <w:uiPriority w:val="99"/>
    <w:rsid w:val="00EA7863"/>
  </w:style>
  <w:style w:type="character" w:customStyle="1" w:styleId="Heading1Char">
    <w:name w:val="Heading 1 Char"/>
    <w:basedOn w:val="DefaultParagraphFont"/>
    <w:uiPriority w:val="9"/>
    <w:rsid w:val="00EA7863"/>
    <w:rPr>
      <w:rFonts w:ascii="Cambria" w:hAnsi="Cambria" w:cs="font311"/>
      <w:b/>
      <w:bCs/>
      <w:color w:val="365F91"/>
      <w:sz w:val="28"/>
      <w:szCs w:val="28"/>
      <w:lang w:eastAsia="en-US" w:bidi="en-US"/>
    </w:rPr>
  </w:style>
  <w:style w:type="character" w:customStyle="1" w:styleId="Heading2Char">
    <w:name w:val="Heading 2 Char"/>
    <w:basedOn w:val="DefaultParagraphFont"/>
    <w:uiPriority w:val="9"/>
    <w:rsid w:val="00EA7863"/>
    <w:rPr>
      <w:rFonts w:ascii="Cambria" w:hAnsi="Cambria" w:cs="font311"/>
      <w:b/>
      <w:bCs/>
      <w:color w:val="4F81BD"/>
      <w:sz w:val="26"/>
      <w:szCs w:val="26"/>
    </w:rPr>
  </w:style>
  <w:style w:type="character" w:customStyle="1" w:styleId="SubtitleChar">
    <w:name w:val="Subtitle Char"/>
    <w:basedOn w:val="DefaultParagraphFont"/>
    <w:uiPriority w:val="11"/>
    <w:rsid w:val="00EA7863"/>
    <w:rPr>
      <w:rFonts w:ascii="Cambria" w:hAnsi="Cambria" w:cs="font311"/>
      <w:i/>
      <w:iCs/>
      <w:color w:val="4F81BD"/>
      <w:spacing w:val="15"/>
      <w:sz w:val="24"/>
      <w:szCs w:val="24"/>
    </w:rPr>
  </w:style>
  <w:style w:type="character" w:styleId="Strong">
    <w:name w:val="Strong"/>
    <w:uiPriority w:val="22"/>
    <w:qFormat/>
    <w:rsid w:val="00EA7863"/>
    <w:rPr>
      <w:b/>
      <w:bCs/>
    </w:rPr>
  </w:style>
  <w:style w:type="character" w:styleId="Emphasis">
    <w:name w:val="Emphasis"/>
    <w:qFormat/>
    <w:rsid w:val="00EA7863"/>
    <w:rPr>
      <w:i/>
      <w:iCs/>
    </w:rPr>
  </w:style>
  <w:style w:type="character" w:styleId="Hyperlink">
    <w:name w:val="Hyperlink"/>
    <w:rsid w:val="00EA7863"/>
    <w:rPr>
      <w:color w:val="000080"/>
      <w:u w:val="single"/>
    </w:rPr>
  </w:style>
  <w:style w:type="character" w:customStyle="1" w:styleId="EndnoteTextChar">
    <w:name w:val="Endnote Text Char"/>
    <w:basedOn w:val="DefaultParagraphFont"/>
    <w:link w:val="EndnoteText"/>
    <w:uiPriority w:val="99"/>
    <w:rsid w:val="00EA7863"/>
    <w:rPr>
      <w:sz w:val="20"/>
      <w:szCs w:val="20"/>
    </w:rPr>
  </w:style>
  <w:style w:type="paragraph" w:styleId="EndnoteText">
    <w:name w:val="endnote text"/>
    <w:basedOn w:val="Normal"/>
    <w:link w:val="EndnoteTextChar"/>
    <w:uiPriority w:val="99"/>
    <w:semiHidden/>
    <w:unhideWhenUsed/>
    <w:rsid w:val="00E56180"/>
    <w:pPr>
      <w:suppressAutoHyphens w:val="0"/>
    </w:pPr>
    <w:rPr>
      <w:rFonts w:ascii="Times New Roman" w:eastAsiaTheme="minorEastAsia" w:hAnsi="Times New Roman" w:cs="Times New Roman"/>
      <w:kern w:val="0"/>
      <w:sz w:val="20"/>
      <w:szCs w:val="20"/>
      <w:lang w:eastAsia="zh-CN"/>
    </w:rPr>
  </w:style>
  <w:style w:type="character" w:customStyle="1" w:styleId="EndnoteReference1">
    <w:name w:val="Endnote Reference1"/>
    <w:basedOn w:val="DefaultParagraphFont"/>
    <w:rsid w:val="00EA7863"/>
    <w:rPr>
      <w:vertAlign w:val="superscript"/>
    </w:rPr>
  </w:style>
  <w:style w:type="character" w:customStyle="1" w:styleId="stats">
    <w:name w:val="stats"/>
    <w:basedOn w:val="DefaultParagraphFont"/>
    <w:rsid w:val="00EA7863"/>
  </w:style>
  <w:style w:type="character" w:customStyle="1" w:styleId="FootnoteTextChar">
    <w:name w:val="Footnote Text Char"/>
    <w:basedOn w:val="DefaultParagraphFont"/>
    <w:link w:val="FootnoteText"/>
    <w:uiPriority w:val="99"/>
    <w:rsid w:val="00EA7863"/>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B41109"/>
    <w:pPr>
      <w:suppressAutoHyphens w:val="0"/>
    </w:pPr>
    <w:rPr>
      <w:rFonts w:ascii="Times New Roman" w:eastAsia="Times New Roman" w:hAnsi="Times New Roman" w:cs="Times New Roman"/>
      <w:kern w:val="0"/>
      <w:sz w:val="20"/>
      <w:szCs w:val="20"/>
      <w:lang w:eastAsia="zh-CN"/>
    </w:rPr>
  </w:style>
  <w:style w:type="character" w:customStyle="1" w:styleId="FootnoteReference1">
    <w:name w:val="Footnote Reference1"/>
    <w:basedOn w:val="DefaultParagraphFont"/>
    <w:rsid w:val="00EA7863"/>
    <w:rPr>
      <w:vertAlign w:val="superscript"/>
    </w:rPr>
  </w:style>
  <w:style w:type="paragraph" w:customStyle="1" w:styleId="Heading">
    <w:name w:val="Heading"/>
    <w:basedOn w:val="Normal"/>
    <w:next w:val="BodyText"/>
    <w:rsid w:val="00EA7863"/>
    <w:pPr>
      <w:keepNext/>
      <w:spacing w:before="240" w:after="120"/>
    </w:pPr>
    <w:rPr>
      <w:rFonts w:ascii="Arial" w:hAnsi="Arial" w:cs="Tahoma"/>
      <w:sz w:val="28"/>
      <w:szCs w:val="28"/>
    </w:rPr>
  </w:style>
  <w:style w:type="paragraph" w:styleId="List">
    <w:name w:val="List"/>
    <w:basedOn w:val="BodyText"/>
    <w:rsid w:val="00EA7863"/>
    <w:rPr>
      <w:rFonts w:cs="Tahoma"/>
    </w:rPr>
  </w:style>
  <w:style w:type="paragraph" w:styleId="Caption">
    <w:name w:val="caption"/>
    <w:basedOn w:val="Normal"/>
    <w:qFormat/>
    <w:rsid w:val="00EA7863"/>
    <w:pPr>
      <w:suppressLineNumbers/>
      <w:spacing w:before="120" w:after="120"/>
    </w:pPr>
    <w:rPr>
      <w:rFonts w:cs="Tahoma"/>
      <w:i/>
      <w:iCs/>
      <w:sz w:val="24"/>
      <w:szCs w:val="24"/>
    </w:rPr>
  </w:style>
  <w:style w:type="paragraph" w:customStyle="1" w:styleId="Index">
    <w:name w:val="Index"/>
    <w:basedOn w:val="Normal"/>
    <w:rsid w:val="00EA7863"/>
    <w:pPr>
      <w:suppressLineNumbers/>
    </w:pPr>
    <w:rPr>
      <w:rFonts w:cs="Tahoma"/>
    </w:rPr>
  </w:style>
  <w:style w:type="paragraph" w:styleId="BalloonText">
    <w:name w:val="Balloon Text"/>
    <w:basedOn w:val="Normal"/>
    <w:uiPriority w:val="99"/>
    <w:rsid w:val="00EA7863"/>
    <w:rPr>
      <w:rFonts w:ascii="Tahoma" w:hAnsi="Tahoma" w:cs="Tahoma"/>
      <w:sz w:val="16"/>
      <w:szCs w:val="16"/>
    </w:rPr>
  </w:style>
  <w:style w:type="paragraph" w:styleId="ListParagraph">
    <w:name w:val="List Paragraph"/>
    <w:basedOn w:val="Normal"/>
    <w:uiPriority w:val="34"/>
    <w:qFormat/>
    <w:rsid w:val="00EA7863"/>
    <w:pPr>
      <w:ind w:left="720"/>
    </w:pPr>
  </w:style>
  <w:style w:type="paragraph" w:styleId="Header">
    <w:name w:val="header"/>
    <w:basedOn w:val="Normal"/>
    <w:uiPriority w:val="99"/>
    <w:rsid w:val="00EA7863"/>
    <w:pPr>
      <w:suppressLineNumbers/>
      <w:tabs>
        <w:tab w:val="center" w:pos="4680"/>
        <w:tab w:val="right" w:pos="9360"/>
      </w:tabs>
    </w:pPr>
  </w:style>
  <w:style w:type="paragraph" w:styleId="Footer">
    <w:name w:val="footer"/>
    <w:basedOn w:val="Normal"/>
    <w:uiPriority w:val="99"/>
    <w:rsid w:val="00EA7863"/>
    <w:pPr>
      <w:suppressLineNumbers/>
      <w:tabs>
        <w:tab w:val="center" w:pos="4680"/>
        <w:tab w:val="right" w:pos="9360"/>
      </w:tabs>
    </w:pPr>
  </w:style>
  <w:style w:type="paragraph" w:styleId="Bibliography">
    <w:name w:val="Bibliography"/>
    <w:basedOn w:val="Normal"/>
    <w:uiPriority w:val="37"/>
    <w:rsid w:val="00EA7863"/>
  </w:style>
  <w:style w:type="paragraph" w:styleId="Subtitle">
    <w:name w:val="Subtitle"/>
    <w:basedOn w:val="Normal"/>
    <w:next w:val="BodyText"/>
    <w:uiPriority w:val="11"/>
    <w:qFormat/>
    <w:rsid w:val="00EA7863"/>
    <w:pPr>
      <w:jc w:val="center"/>
    </w:pPr>
    <w:rPr>
      <w:rFonts w:ascii="Cambria" w:hAnsi="Cambria"/>
      <w:i/>
      <w:iCs/>
      <w:color w:val="4F81BD"/>
      <w:spacing w:val="15"/>
      <w:sz w:val="24"/>
      <w:szCs w:val="24"/>
    </w:rPr>
  </w:style>
  <w:style w:type="paragraph" w:customStyle="1" w:styleId="EndnoteText1">
    <w:name w:val="Endnote Text1"/>
    <w:basedOn w:val="Normal"/>
    <w:rsid w:val="00EA7863"/>
    <w:rPr>
      <w:sz w:val="20"/>
      <w:szCs w:val="20"/>
    </w:rPr>
  </w:style>
  <w:style w:type="paragraph" w:styleId="NormalWeb">
    <w:name w:val="Normal (Web)"/>
    <w:basedOn w:val="Normal"/>
    <w:uiPriority w:val="99"/>
    <w:rsid w:val="00EA7863"/>
  </w:style>
  <w:style w:type="paragraph" w:customStyle="1" w:styleId="FootnoteText1">
    <w:name w:val="Footnote Text1"/>
    <w:basedOn w:val="Normal"/>
    <w:rsid w:val="00EA7863"/>
    <w:pPr>
      <w:ind w:left="0"/>
    </w:pPr>
    <w:rPr>
      <w:rFonts w:ascii="Times New Roman" w:eastAsia="Times New Roman" w:hAnsi="Times New Roman" w:cs="Times New Roman"/>
      <w:sz w:val="20"/>
      <w:szCs w:val="20"/>
    </w:rPr>
  </w:style>
  <w:style w:type="paragraph" w:customStyle="1" w:styleId="TableContents">
    <w:name w:val="Table Contents"/>
    <w:basedOn w:val="Normal"/>
    <w:rsid w:val="00EA7863"/>
    <w:pPr>
      <w:suppressLineNumbers/>
    </w:pPr>
  </w:style>
  <w:style w:type="paragraph" w:customStyle="1" w:styleId="TableHeading">
    <w:name w:val="Table Heading"/>
    <w:basedOn w:val="TableContents"/>
    <w:rsid w:val="00EA7863"/>
    <w:pPr>
      <w:jc w:val="center"/>
    </w:pPr>
    <w:rPr>
      <w:b/>
      <w:bCs/>
    </w:rPr>
  </w:style>
  <w:style w:type="character" w:customStyle="1" w:styleId="FootnoteTextChar1">
    <w:name w:val="Footnote Text Char1"/>
    <w:basedOn w:val="DefaultParagraphFont"/>
    <w:link w:val="FootnoteText"/>
    <w:uiPriority w:val="99"/>
    <w:semiHidden/>
    <w:rsid w:val="00B41109"/>
    <w:rPr>
      <w:rFonts w:ascii="Calibri" w:eastAsia="Arial Unicode MS" w:hAnsi="Calibri" w:cs="font311"/>
      <w:kern w:val="1"/>
      <w:lang w:eastAsia="ar-SA"/>
    </w:rPr>
  </w:style>
  <w:style w:type="character" w:styleId="FootnoteReference">
    <w:name w:val="footnote reference"/>
    <w:basedOn w:val="DefaultParagraphFont"/>
    <w:uiPriority w:val="99"/>
    <w:unhideWhenUsed/>
    <w:rsid w:val="00B41109"/>
    <w:rPr>
      <w:vertAlign w:val="superscript"/>
    </w:rPr>
  </w:style>
  <w:style w:type="table" w:styleId="TableGrid">
    <w:name w:val="Table Grid"/>
    <w:basedOn w:val="TableNormal"/>
    <w:rsid w:val="00A36BEA"/>
    <w:pPr>
      <w:ind w:left="108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52F08"/>
    <w:pPr>
      <w:suppressAutoHyphens/>
      <w:ind w:left="1080"/>
    </w:pPr>
    <w:rPr>
      <w:rFonts w:ascii="Calibri" w:eastAsia="Arial Unicode MS" w:hAnsi="Calibri" w:cs="font311"/>
      <w:kern w:val="1"/>
      <w:sz w:val="22"/>
      <w:szCs w:val="22"/>
      <w:lang w:eastAsia="ar-SA"/>
    </w:rPr>
  </w:style>
  <w:style w:type="character" w:customStyle="1" w:styleId="EndnoteTextChar1">
    <w:name w:val="Endnote Text Char1"/>
    <w:basedOn w:val="DefaultParagraphFont"/>
    <w:link w:val="EndnoteText"/>
    <w:uiPriority w:val="99"/>
    <w:semiHidden/>
    <w:rsid w:val="00E56180"/>
    <w:rPr>
      <w:rFonts w:ascii="Calibri" w:eastAsia="Arial Unicode MS" w:hAnsi="Calibri" w:cs="font311"/>
      <w:kern w:val="1"/>
      <w:lang w:eastAsia="ar-SA"/>
    </w:rPr>
  </w:style>
  <w:style w:type="character" w:styleId="CommentReference">
    <w:name w:val="annotation reference"/>
    <w:basedOn w:val="DefaultParagraphFont"/>
    <w:uiPriority w:val="99"/>
    <w:semiHidden/>
    <w:unhideWhenUsed/>
    <w:rsid w:val="00B93D77"/>
    <w:rPr>
      <w:sz w:val="16"/>
      <w:szCs w:val="16"/>
    </w:rPr>
  </w:style>
  <w:style w:type="paragraph" w:styleId="CommentText">
    <w:name w:val="annotation text"/>
    <w:basedOn w:val="Normal"/>
    <w:link w:val="CommentTextChar"/>
    <w:uiPriority w:val="99"/>
    <w:semiHidden/>
    <w:unhideWhenUsed/>
    <w:rsid w:val="00B93D77"/>
    <w:rPr>
      <w:sz w:val="20"/>
      <w:szCs w:val="20"/>
    </w:rPr>
  </w:style>
  <w:style w:type="character" w:customStyle="1" w:styleId="CommentTextChar">
    <w:name w:val="Comment Text Char"/>
    <w:basedOn w:val="DefaultParagraphFont"/>
    <w:link w:val="CommentText"/>
    <w:uiPriority w:val="99"/>
    <w:semiHidden/>
    <w:rsid w:val="00B93D77"/>
    <w:rPr>
      <w:rFonts w:ascii="Calibri" w:eastAsia="Arial Unicode MS" w:hAnsi="Calibri" w:cs="font311"/>
      <w:kern w:val="1"/>
      <w:lang w:eastAsia="ar-SA"/>
    </w:rPr>
  </w:style>
  <w:style w:type="paragraph" w:styleId="CommentSubject">
    <w:name w:val="annotation subject"/>
    <w:basedOn w:val="CommentText"/>
    <w:next w:val="CommentText"/>
    <w:link w:val="CommentSubjectChar"/>
    <w:uiPriority w:val="99"/>
    <w:semiHidden/>
    <w:unhideWhenUsed/>
    <w:rsid w:val="00B93D77"/>
    <w:rPr>
      <w:b/>
      <w:bCs/>
    </w:rPr>
  </w:style>
  <w:style w:type="character" w:customStyle="1" w:styleId="CommentSubjectChar">
    <w:name w:val="Comment Subject Char"/>
    <w:basedOn w:val="CommentTextChar"/>
    <w:link w:val="CommentSubject"/>
    <w:uiPriority w:val="99"/>
    <w:semiHidden/>
    <w:rsid w:val="00B93D77"/>
    <w:rPr>
      <w:b/>
      <w:bCs/>
    </w:rPr>
  </w:style>
  <w:style w:type="table" w:customStyle="1" w:styleId="LightShading-Accent11">
    <w:name w:val="Light Shading - Accent 11"/>
    <w:basedOn w:val="TableNormal"/>
    <w:uiPriority w:val="60"/>
    <w:rsid w:val="0035400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5400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54005"/>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354005"/>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95459F"/>
    <w:pPr>
      <w:autoSpaceDE w:val="0"/>
      <w:autoSpaceDN w:val="0"/>
      <w:adjustRightInd w:val="0"/>
    </w:pPr>
    <w:rPr>
      <w:rFonts w:ascii="Arial" w:hAnsi="Arial" w:cs="Arial"/>
      <w:color w:val="000000"/>
      <w:sz w:val="24"/>
      <w:szCs w:val="24"/>
    </w:rPr>
  </w:style>
  <w:style w:type="paragraph" w:customStyle="1" w:styleId="statsnumber">
    <w:name w:val="statsnumber"/>
    <w:basedOn w:val="Normal"/>
    <w:rsid w:val="00CC405E"/>
    <w:pPr>
      <w:suppressAutoHyphens w:val="0"/>
      <w:spacing w:before="100" w:beforeAutospacing="1" w:after="100" w:afterAutospacing="1"/>
      <w:ind w:left="0"/>
    </w:pPr>
    <w:rPr>
      <w:rFonts w:ascii="Times New Roman" w:eastAsia="Times New Roman" w:hAnsi="Times New Roman" w:cs="Times New Roman"/>
      <w:kern w:val="0"/>
      <w:sz w:val="24"/>
      <w:szCs w:val="24"/>
      <w:lang w:eastAsia="en-US"/>
    </w:rPr>
  </w:style>
  <w:style w:type="character" w:customStyle="1" w:styleId="addmd">
    <w:name w:val="addmd"/>
    <w:basedOn w:val="DefaultParagraphFont"/>
    <w:rsid w:val="00A31A20"/>
  </w:style>
  <w:style w:type="table" w:customStyle="1" w:styleId="LightList-Accent11">
    <w:name w:val="Light List - Accent 11"/>
    <w:basedOn w:val="TableNormal"/>
    <w:uiPriority w:val="61"/>
    <w:rsid w:val="008963A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4">
    <w:name w:val="Medium Shading 2 Accent 4"/>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7C2D7F"/>
    <w:pPr>
      <w:suppressAutoHyphens/>
      <w:autoSpaceDN w:val="0"/>
      <w:spacing w:after="200" w:line="276" w:lineRule="auto"/>
      <w:textAlignment w:val="baseline"/>
    </w:pPr>
    <w:rPr>
      <w:rFonts w:ascii="Calibri" w:eastAsia="Arial Unicode MS" w:hAnsi="Calibri" w:cs="F"/>
      <w:kern w:val="3"/>
      <w:sz w:val="22"/>
      <w:szCs w:val="22"/>
      <w:lang w:eastAsia="en-US"/>
    </w:rPr>
  </w:style>
  <w:style w:type="paragraph" w:customStyle="1" w:styleId="Footnote">
    <w:name w:val="Footnote"/>
    <w:basedOn w:val="Standard"/>
    <w:rsid w:val="007C2D7F"/>
    <w:pPr>
      <w:suppressLineNumbers/>
      <w:ind w:left="283" w:hanging="283"/>
    </w:pPr>
    <w:rPr>
      <w:sz w:val="20"/>
      <w:szCs w:val="20"/>
    </w:rPr>
  </w:style>
  <w:style w:type="table" w:customStyle="1" w:styleId="MediumShading1-Accent11">
    <w:name w:val="Medium Shading 1 - Accent 11"/>
    <w:basedOn w:val="TableNormal"/>
    <w:uiPriority w:val="63"/>
    <w:rsid w:val="00BC6A8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C6A8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2243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2">
    <w:name w:val="Medium Shading 2 Accent 2"/>
    <w:basedOn w:val="TableNormal"/>
    <w:uiPriority w:val="64"/>
    <w:rsid w:val="00BC1A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C1A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9023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023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basedOn w:val="DefaultParagraphFont"/>
    <w:uiPriority w:val="99"/>
    <w:semiHidden/>
    <w:unhideWhenUsed/>
    <w:rsid w:val="00372E5D"/>
    <w:rPr>
      <w:vertAlign w:val="superscript"/>
    </w:rPr>
  </w:style>
  <w:style w:type="character" w:customStyle="1" w:styleId="Heading5Char">
    <w:name w:val="Heading 5 Char"/>
    <w:basedOn w:val="DefaultParagraphFont"/>
    <w:link w:val="Heading5"/>
    <w:uiPriority w:val="9"/>
    <w:semiHidden/>
    <w:rsid w:val="00653AD4"/>
    <w:rPr>
      <w:rFonts w:asciiTheme="majorHAnsi" w:eastAsiaTheme="majorEastAsia" w:hAnsiTheme="majorHAnsi" w:cstheme="majorBidi"/>
      <w:color w:val="243F60" w:themeColor="accent1" w:themeShade="7F"/>
      <w:kern w:val="1"/>
      <w:sz w:val="22"/>
      <w:szCs w:val="22"/>
      <w:lang w:eastAsia="ar-SA"/>
    </w:rPr>
  </w:style>
  <w:style w:type="character" w:customStyle="1" w:styleId="Heading6Char">
    <w:name w:val="Heading 6 Char"/>
    <w:basedOn w:val="DefaultParagraphFont"/>
    <w:link w:val="Heading6"/>
    <w:uiPriority w:val="9"/>
    <w:semiHidden/>
    <w:rsid w:val="00653AD4"/>
    <w:rPr>
      <w:rFonts w:asciiTheme="majorHAnsi" w:eastAsiaTheme="majorEastAsia" w:hAnsiTheme="majorHAnsi" w:cstheme="majorBidi"/>
      <w:i/>
      <w:iCs/>
      <w:color w:val="243F60" w:themeColor="accent1" w:themeShade="7F"/>
      <w:kern w:val="1"/>
      <w:sz w:val="22"/>
      <w:szCs w:val="22"/>
      <w:lang w:eastAsia="ar-SA"/>
    </w:rPr>
  </w:style>
  <w:style w:type="paragraph" w:styleId="BodyTextIndent2">
    <w:name w:val="Body Text Indent 2"/>
    <w:basedOn w:val="Normal"/>
    <w:link w:val="BodyTextIndent2Char"/>
    <w:uiPriority w:val="99"/>
    <w:semiHidden/>
    <w:unhideWhenUsed/>
    <w:rsid w:val="00653AD4"/>
    <w:pPr>
      <w:spacing w:after="120" w:line="480" w:lineRule="auto"/>
      <w:ind w:left="360"/>
    </w:pPr>
  </w:style>
  <w:style w:type="character" w:customStyle="1" w:styleId="BodyTextIndent2Char">
    <w:name w:val="Body Text Indent 2 Char"/>
    <w:basedOn w:val="DefaultParagraphFont"/>
    <w:link w:val="BodyTextIndent2"/>
    <w:uiPriority w:val="99"/>
    <w:semiHidden/>
    <w:rsid w:val="00653AD4"/>
    <w:rPr>
      <w:rFonts w:ascii="Calibri" w:eastAsia="Arial Unicode MS" w:hAnsi="Calibri" w:cs="font311"/>
      <w:kern w:val="1"/>
      <w:sz w:val="22"/>
      <w:szCs w:val="22"/>
      <w:lang w:eastAsia="ar-SA"/>
    </w:rPr>
  </w:style>
  <w:style w:type="character" w:customStyle="1" w:styleId="BodyTextChar">
    <w:name w:val="Body Text Char"/>
    <w:basedOn w:val="DefaultParagraphFont"/>
    <w:link w:val="BodyText"/>
    <w:rsid w:val="00B31FDB"/>
    <w:rPr>
      <w:rFonts w:ascii="Calibri" w:eastAsia="Arial Unicode MS" w:hAnsi="Calibri" w:cs="font311"/>
      <w:kern w:val="1"/>
      <w:sz w:val="22"/>
      <w:szCs w:val="22"/>
      <w:lang w:eastAsia="ar-SA"/>
    </w:rPr>
  </w:style>
</w:styles>
</file>

<file path=word/webSettings.xml><?xml version="1.0" encoding="utf-8"?>
<w:webSettings xmlns:r="http://schemas.openxmlformats.org/officeDocument/2006/relationships" xmlns:w="http://schemas.openxmlformats.org/wordprocessingml/2006/main">
  <w:divs>
    <w:div w:id="198664669">
      <w:bodyDiv w:val="1"/>
      <w:marLeft w:val="0"/>
      <w:marRight w:val="0"/>
      <w:marTop w:val="0"/>
      <w:marBottom w:val="0"/>
      <w:divBdr>
        <w:top w:val="none" w:sz="0" w:space="0" w:color="auto"/>
        <w:left w:val="none" w:sz="0" w:space="0" w:color="auto"/>
        <w:bottom w:val="none" w:sz="0" w:space="0" w:color="auto"/>
        <w:right w:val="none" w:sz="0" w:space="0" w:color="auto"/>
      </w:divBdr>
    </w:div>
    <w:div w:id="320431454">
      <w:bodyDiv w:val="1"/>
      <w:marLeft w:val="0"/>
      <w:marRight w:val="0"/>
      <w:marTop w:val="0"/>
      <w:marBottom w:val="0"/>
      <w:divBdr>
        <w:top w:val="none" w:sz="0" w:space="0" w:color="auto"/>
        <w:left w:val="none" w:sz="0" w:space="0" w:color="auto"/>
        <w:bottom w:val="none" w:sz="0" w:space="0" w:color="auto"/>
        <w:right w:val="none" w:sz="0" w:space="0" w:color="auto"/>
      </w:divBdr>
    </w:div>
    <w:div w:id="911964190">
      <w:bodyDiv w:val="1"/>
      <w:marLeft w:val="0"/>
      <w:marRight w:val="0"/>
      <w:marTop w:val="0"/>
      <w:marBottom w:val="0"/>
      <w:divBdr>
        <w:top w:val="none" w:sz="0" w:space="0" w:color="auto"/>
        <w:left w:val="none" w:sz="0" w:space="0" w:color="auto"/>
        <w:bottom w:val="none" w:sz="0" w:space="0" w:color="auto"/>
        <w:right w:val="none" w:sz="0" w:space="0" w:color="auto"/>
      </w:divBdr>
      <w:divsChild>
        <w:div w:id="1845246983">
          <w:marLeft w:val="432"/>
          <w:marRight w:val="0"/>
          <w:marTop w:val="125"/>
          <w:marBottom w:val="0"/>
          <w:divBdr>
            <w:top w:val="none" w:sz="0" w:space="0" w:color="auto"/>
            <w:left w:val="none" w:sz="0" w:space="0" w:color="auto"/>
            <w:bottom w:val="none" w:sz="0" w:space="0" w:color="auto"/>
            <w:right w:val="none" w:sz="0" w:space="0" w:color="auto"/>
          </w:divBdr>
        </w:div>
        <w:div w:id="14306363">
          <w:marLeft w:val="1008"/>
          <w:marRight w:val="0"/>
          <w:marTop w:val="115"/>
          <w:marBottom w:val="0"/>
          <w:divBdr>
            <w:top w:val="none" w:sz="0" w:space="0" w:color="auto"/>
            <w:left w:val="none" w:sz="0" w:space="0" w:color="auto"/>
            <w:bottom w:val="none" w:sz="0" w:space="0" w:color="auto"/>
            <w:right w:val="none" w:sz="0" w:space="0" w:color="auto"/>
          </w:divBdr>
        </w:div>
        <w:div w:id="446044549">
          <w:marLeft w:val="1008"/>
          <w:marRight w:val="0"/>
          <w:marTop w:val="115"/>
          <w:marBottom w:val="0"/>
          <w:divBdr>
            <w:top w:val="none" w:sz="0" w:space="0" w:color="auto"/>
            <w:left w:val="none" w:sz="0" w:space="0" w:color="auto"/>
            <w:bottom w:val="none" w:sz="0" w:space="0" w:color="auto"/>
            <w:right w:val="none" w:sz="0" w:space="0" w:color="auto"/>
          </w:divBdr>
        </w:div>
        <w:div w:id="165442799">
          <w:marLeft w:val="1008"/>
          <w:marRight w:val="0"/>
          <w:marTop w:val="115"/>
          <w:marBottom w:val="0"/>
          <w:divBdr>
            <w:top w:val="none" w:sz="0" w:space="0" w:color="auto"/>
            <w:left w:val="none" w:sz="0" w:space="0" w:color="auto"/>
            <w:bottom w:val="none" w:sz="0" w:space="0" w:color="auto"/>
            <w:right w:val="none" w:sz="0" w:space="0" w:color="auto"/>
          </w:divBdr>
        </w:div>
        <w:div w:id="691226828">
          <w:marLeft w:val="1008"/>
          <w:marRight w:val="0"/>
          <w:marTop w:val="115"/>
          <w:marBottom w:val="0"/>
          <w:divBdr>
            <w:top w:val="none" w:sz="0" w:space="0" w:color="auto"/>
            <w:left w:val="none" w:sz="0" w:space="0" w:color="auto"/>
            <w:bottom w:val="none" w:sz="0" w:space="0" w:color="auto"/>
            <w:right w:val="none" w:sz="0" w:space="0" w:color="auto"/>
          </w:divBdr>
        </w:div>
        <w:div w:id="1416702359">
          <w:marLeft w:val="1008"/>
          <w:marRight w:val="0"/>
          <w:marTop w:val="115"/>
          <w:marBottom w:val="0"/>
          <w:divBdr>
            <w:top w:val="none" w:sz="0" w:space="0" w:color="auto"/>
            <w:left w:val="none" w:sz="0" w:space="0" w:color="auto"/>
            <w:bottom w:val="none" w:sz="0" w:space="0" w:color="auto"/>
            <w:right w:val="none" w:sz="0" w:space="0" w:color="auto"/>
          </w:divBdr>
        </w:div>
        <w:div w:id="606277593">
          <w:marLeft w:val="1008"/>
          <w:marRight w:val="0"/>
          <w:marTop w:val="115"/>
          <w:marBottom w:val="0"/>
          <w:divBdr>
            <w:top w:val="none" w:sz="0" w:space="0" w:color="auto"/>
            <w:left w:val="none" w:sz="0" w:space="0" w:color="auto"/>
            <w:bottom w:val="none" w:sz="0" w:space="0" w:color="auto"/>
            <w:right w:val="none" w:sz="0" w:space="0" w:color="auto"/>
          </w:divBdr>
        </w:div>
        <w:div w:id="31342428">
          <w:marLeft w:val="1008"/>
          <w:marRight w:val="0"/>
          <w:marTop w:val="115"/>
          <w:marBottom w:val="0"/>
          <w:divBdr>
            <w:top w:val="none" w:sz="0" w:space="0" w:color="auto"/>
            <w:left w:val="none" w:sz="0" w:space="0" w:color="auto"/>
            <w:bottom w:val="none" w:sz="0" w:space="0" w:color="auto"/>
            <w:right w:val="none" w:sz="0" w:space="0" w:color="auto"/>
          </w:divBdr>
        </w:div>
      </w:divsChild>
    </w:div>
    <w:div w:id="952860115">
      <w:bodyDiv w:val="1"/>
      <w:marLeft w:val="0"/>
      <w:marRight w:val="0"/>
      <w:marTop w:val="0"/>
      <w:marBottom w:val="0"/>
      <w:divBdr>
        <w:top w:val="none" w:sz="0" w:space="0" w:color="auto"/>
        <w:left w:val="none" w:sz="0" w:space="0" w:color="auto"/>
        <w:bottom w:val="none" w:sz="0" w:space="0" w:color="auto"/>
        <w:right w:val="none" w:sz="0" w:space="0" w:color="auto"/>
      </w:divBdr>
    </w:div>
    <w:div w:id="1305544183">
      <w:bodyDiv w:val="1"/>
      <w:marLeft w:val="0"/>
      <w:marRight w:val="0"/>
      <w:marTop w:val="0"/>
      <w:marBottom w:val="0"/>
      <w:divBdr>
        <w:top w:val="none" w:sz="0" w:space="0" w:color="auto"/>
        <w:left w:val="none" w:sz="0" w:space="0" w:color="auto"/>
        <w:bottom w:val="none" w:sz="0" w:space="0" w:color="auto"/>
        <w:right w:val="none" w:sz="0" w:space="0" w:color="auto"/>
      </w:divBdr>
    </w:div>
    <w:div w:id="1834949595">
      <w:bodyDiv w:val="1"/>
      <w:marLeft w:val="0"/>
      <w:marRight w:val="0"/>
      <w:marTop w:val="0"/>
      <w:marBottom w:val="0"/>
      <w:divBdr>
        <w:top w:val="none" w:sz="0" w:space="0" w:color="auto"/>
        <w:left w:val="none" w:sz="0" w:space="0" w:color="auto"/>
        <w:bottom w:val="none" w:sz="0" w:space="0" w:color="auto"/>
        <w:right w:val="none" w:sz="0" w:space="0" w:color="auto"/>
      </w:divBdr>
    </w:div>
    <w:div w:id="19466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ho.int/whosis/mort/profiles/mort_wpro_khm_cambodia.pdf"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9.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c-wh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hyperlink" Target="mailto:cma@forum.org.kh"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hyperlink" Target="http://www.internationalmidwives.org/AboutICM/MemberAssociations/CambodiaMidwivesAssociation/tabid/391/Default.aspx" TargetMode="External"/><Relationship Id="rId30" Type="http://schemas.openxmlformats.org/officeDocument/2006/relationships/hyperlink" Target="http://www.rhac.org.kh/index.php" TargetMode="External"/><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package1.package"/><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package3.package"/></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3.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GDP per capita, PPP Growth</a:t>
            </a:r>
          </a:p>
        </c:rich>
      </c:tx>
      <c:layout/>
      <c:spPr>
        <a:noFill/>
        <a:ln w="25353">
          <a:noFill/>
        </a:ln>
      </c:spPr>
    </c:title>
    <c:plotArea>
      <c:layout/>
      <c:lineChart>
        <c:grouping val="standard"/>
        <c:ser>
          <c:idx val="0"/>
          <c:order val="0"/>
          <c:tx>
            <c:strRef>
              <c:f>Sheet1!$B$1</c:f>
              <c:strCache>
                <c:ptCount val="1"/>
                <c:pt idx="0">
                  <c:v>Cambodia</c:v>
                </c:pt>
              </c:strCache>
            </c:strRef>
          </c:tx>
          <c:spPr>
            <a:ln w="57045" cmpd="sng">
              <a:solidFill>
                <a:schemeClr val="accent2"/>
              </a:solidFill>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Sheet1!$B$2:$B$12</c:f>
              <c:numCache>
                <c:formatCode>General</c:formatCode>
                <c:ptCount val="11"/>
                <c:pt idx="0">
                  <c:v>863</c:v>
                </c:pt>
                <c:pt idx="1">
                  <c:v>946</c:v>
                </c:pt>
                <c:pt idx="2">
                  <c:v>1009</c:v>
                </c:pt>
                <c:pt idx="3">
                  <c:v>1069</c:v>
                </c:pt>
                <c:pt idx="4">
                  <c:v>1120</c:v>
                </c:pt>
                <c:pt idx="5">
                  <c:v>1195</c:v>
                </c:pt>
                <c:pt idx="6">
                  <c:v>1296</c:v>
                </c:pt>
                <c:pt idx="7">
                  <c:v>1443</c:v>
                </c:pt>
                <c:pt idx="8">
                  <c:v>1572</c:v>
                </c:pt>
                <c:pt idx="9">
                  <c:v>1702</c:v>
                </c:pt>
                <c:pt idx="10">
                  <c:v>1760</c:v>
                </c:pt>
              </c:numCache>
            </c:numRef>
          </c:val>
        </c:ser>
        <c:ser>
          <c:idx val="1"/>
          <c:order val="1"/>
          <c:tx>
            <c:strRef>
              <c:f>Sheet1!$C$1</c:f>
              <c:strCache>
                <c:ptCount val="1"/>
                <c:pt idx="0">
                  <c:v>Thailand</c:v>
                </c:pt>
              </c:strCache>
            </c:strRef>
          </c:tx>
          <c:spPr>
            <a:ln>
              <a:solidFill>
                <a:schemeClr val="accent1"/>
              </a:solidFill>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Sheet1!$C$2:$C$12</c:f>
              <c:numCache>
                <c:formatCode>General</c:formatCode>
                <c:ptCount val="11"/>
                <c:pt idx="0">
                  <c:v>4917</c:v>
                </c:pt>
                <c:pt idx="1">
                  <c:v>5101</c:v>
                </c:pt>
                <c:pt idx="2">
                  <c:v>5298</c:v>
                </c:pt>
                <c:pt idx="3">
                  <c:v>5357</c:v>
                </c:pt>
                <c:pt idx="4">
                  <c:v>5577</c:v>
                </c:pt>
                <c:pt idx="5">
                  <c:v>5902</c:v>
                </c:pt>
                <c:pt idx="6">
                  <c:v>6203</c:v>
                </c:pt>
                <c:pt idx="7">
                  <c:v>6424</c:v>
                </c:pt>
                <c:pt idx="8">
                  <c:v>6702</c:v>
                </c:pt>
                <c:pt idx="9">
                  <c:v>6983</c:v>
                </c:pt>
                <c:pt idx="10">
                  <c:v>7120</c:v>
                </c:pt>
              </c:numCache>
            </c:numRef>
          </c:val>
        </c:ser>
        <c:ser>
          <c:idx val="2"/>
          <c:order val="2"/>
          <c:tx>
            <c:strRef>
              <c:f>Sheet1!$D$1</c:f>
              <c:strCache>
                <c:ptCount val="1"/>
                <c:pt idx="0">
                  <c:v>Vietnam</c:v>
                </c:pt>
              </c:strCache>
            </c:strRef>
          </c:tx>
          <c:spPr>
            <a:ln w="25353">
              <a:solidFill>
                <a:srgbClr val="99CC00"/>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Sheet1!$D$2:$D$12</c:f>
              <c:numCache>
                <c:formatCode>General</c:formatCode>
                <c:ptCount val="11"/>
                <c:pt idx="0">
                  <c:v>1448</c:v>
                </c:pt>
                <c:pt idx="1">
                  <c:v>1498</c:v>
                </c:pt>
                <c:pt idx="2">
                  <c:v>1597</c:v>
                </c:pt>
                <c:pt idx="3">
                  <c:v>1684</c:v>
                </c:pt>
                <c:pt idx="4">
                  <c:v>1780</c:v>
                </c:pt>
                <c:pt idx="5">
                  <c:v>1883</c:v>
                </c:pt>
                <c:pt idx="6">
                  <c:v>2002</c:v>
                </c:pt>
                <c:pt idx="7">
                  <c:v>2143</c:v>
                </c:pt>
                <c:pt idx="8">
                  <c:v>2291</c:v>
                </c:pt>
                <c:pt idx="9">
                  <c:v>2455</c:v>
                </c:pt>
                <c:pt idx="10">
                  <c:v>2574</c:v>
                </c:pt>
              </c:numCache>
            </c:numRef>
          </c:val>
        </c:ser>
        <c:ser>
          <c:idx val="3"/>
          <c:order val="3"/>
          <c:tx>
            <c:strRef>
              <c:f>Sheet1!$E$1</c:f>
              <c:strCache>
                <c:ptCount val="1"/>
                <c:pt idx="0">
                  <c:v>Lao PDR</c:v>
                </c:pt>
              </c:strCache>
            </c:strRef>
          </c:tx>
          <c:spPr>
            <a:ln w="25353">
              <a:solidFill>
                <a:srgbClr val="666699"/>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Sheet1!$E$2:$E$12</c:f>
              <c:numCache>
                <c:formatCode>General</c:formatCode>
                <c:ptCount val="11"/>
                <c:pt idx="0">
                  <c:v>1235</c:v>
                </c:pt>
                <c:pt idx="1">
                  <c:v>1296</c:v>
                </c:pt>
                <c:pt idx="2">
                  <c:v>1343</c:v>
                </c:pt>
                <c:pt idx="3">
                  <c:v>1394</c:v>
                </c:pt>
                <c:pt idx="4">
                  <c:v>1452</c:v>
                </c:pt>
                <c:pt idx="5">
                  <c:v>1516</c:v>
                </c:pt>
                <c:pt idx="6">
                  <c:v>1587</c:v>
                </c:pt>
                <c:pt idx="7">
                  <c:v>1671</c:v>
                </c:pt>
                <c:pt idx="8">
                  <c:v>1776</c:v>
                </c:pt>
                <c:pt idx="9">
                  <c:v>1881</c:v>
                </c:pt>
                <c:pt idx="10">
                  <c:v>1986</c:v>
                </c:pt>
              </c:numCache>
            </c:numRef>
          </c:val>
        </c:ser>
        <c:ser>
          <c:idx val="4"/>
          <c:order val="4"/>
          <c:tx>
            <c:strRef>
              <c:f>Sheet1!$F$1</c:f>
              <c:strCache>
                <c:ptCount val="1"/>
                <c:pt idx="0">
                  <c:v>Least Developed Countries: UN Classification</c:v>
                </c:pt>
              </c:strCache>
            </c:strRef>
          </c:tx>
          <c:spPr>
            <a:ln w="25353">
              <a:solidFill>
                <a:srgbClr val="33CCCC"/>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Sheet1!$F$2:$F$12</c:f>
              <c:numCache>
                <c:formatCode>General</c:formatCode>
                <c:ptCount val="11"/>
                <c:pt idx="0">
                  <c:v>862</c:v>
                </c:pt>
                <c:pt idx="1">
                  <c:v>879</c:v>
                </c:pt>
                <c:pt idx="2">
                  <c:v>897</c:v>
                </c:pt>
                <c:pt idx="3">
                  <c:v>926</c:v>
                </c:pt>
                <c:pt idx="4">
                  <c:v>946</c:v>
                </c:pt>
                <c:pt idx="5">
                  <c:v>970</c:v>
                </c:pt>
                <c:pt idx="6">
                  <c:v>1017</c:v>
                </c:pt>
                <c:pt idx="7">
                  <c:v>1070</c:v>
                </c:pt>
                <c:pt idx="8">
                  <c:v>1126</c:v>
                </c:pt>
                <c:pt idx="9">
                  <c:v>1193</c:v>
                </c:pt>
                <c:pt idx="10">
                  <c:v>1253</c:v>
                </c:pt>
              </c:numCache>
            </c:numRef>
          </c:val>
        </c:ser>
        <c:marker val="1"/>
        <c:axId val="22739200"/>
        <c:axId val="33694464"/>
      </c:lineChart>
      <c:catAx>
        <c:axId val="22739200"/>
        <c:scaling>
          <c:orientation val="minMax"/>
        </c:scaling>
        <c:axPos val="b"/>
        <c:title>
          <c:tx>
            <c:rich>
              <a:bodyPr/>
              <a:lstStyle/>
              <a:p>
                <a:pPr>
                  <a:defRPr/>
                </a:pPr>
                <a:r>
                  <a:rPr lang="en-US"/>
                  <a:t>Year</a:t>
                </a:r>
              </a:p>
            </c:rich>
          </c:tx>
          <c:layout/>
          <c:spPr>
            <a:noFill/>
            <a:ln w="25353">
              <a:noFill/>
            </a:ln>
          </c:spPr>
        </c:title>
        <c:numFmt formatCode="General" sourceLinked="1"/>
        <c:tickLblPos val="nextTo"/>
        <c:spPr>
          <a:ln w="3169">
            <a:solidFill>
              <a:srgbClr val="808080"/>
            </a:solidFill>
            <a:prstDash val="solid"/>
          </a:ln>
        </c:spPr>
        <c:crossAx val="33694464"/>
        <c:crosses val="autoZero"/>
        <c:auto val="1"/>
        <c:lblAlgn val="ctr"/>
        <c:lblOffset val="100"/>
      </c:catAx>
      <c:valAx>
        <c:axId val="33694464"/>
        <c:scaling>
          <c:orientation val="minMax"/>
        </c:scaling>
        <c:axPos val="l"/>
        <c:majorGridlines>
          <c:spPr>
            <a:ln w="3169">
              <a:solidFill>
                <a:srgbClr val="808080"/>
              </a:solidFill>
              <a:prstDash val="solid"/>
            </a:ln>
          </c:spPr>
        </c:majorGridlines>
        <c:title>
          <c:tx>
            <c:rich>
              <a:bodyPr/>
              <a:lstStyle/>
              <a:p>
                <a:pPr>
                  <a:defRPr/>
                </a:pPr>
                <a:r>
                  <a:rPr lang="en-US"/>
                  <a:t>Constant 2005 internationl $</a:t>
                </a:r>
              </a:p>
            </c:rich>
          </c:tx>
          <c:layout/>
          <c:spPr>
            <a:noFill/>
            <a:ln w="25353">
              <a:noFill/>
            </a:ln>
          </c:spPr>
        </c:title>
        <c:numFmt formatCode="General" sourceLinked="1"/>
        <c:tickLblPos val="nextTo"/>
        <c:spPr>
          <a:ln w="3169">
            <a:solidFill>
              <a:srgbClr val="808080"/>
            </a:solidFill>
            <a:prstDash val="solid"/>
          </a:ln>
        </c:spPr>
        <c:crossAx val="22739200"/>
        <c:crosses val="autoZero"/>
        <c:crossBetween val="between"/>
      </c:valAx>
      <c:spPr>
        <a:solidFill>
          <a:srgbClr val="FFFFFF"/>
        </a:solidFill>
        <a:ln w="25353">
          <a:noFill/>
        </a:ln>
      </c:spPr>
    </c:plotArea>
    <c:legend>
      <c:legendPos val="r"/>
      <c:layout/>
      <c:spPr>
        <a:noFill/>
        <a:ln w="19015">
          <a:noFill/>
        </a:ln>
      </c:spPr>
    </c:legend>
    <c:plotVisOnly val="1"/>
    <c:dispBlanksAs val="zero"/>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sz="1100"/>
            </a:pPr>
            <a:r>
              <a:rPr lang="en-US" sz="1100"/>
              <a:t>2004 Poverty Headcount Ratio (% of Population)</a:t>
            </a:r>
          </a:p>
        </c:rich>
      </c:tx>
      <c:layout>
        <c:manualLayout>
          <c:xMode val="edge"/>
          <c:yMode val="edge"/>
          <c:x val="0.15912002802928288"/>
          <c:y val="4.2496663552649638E-2"/>
        </c:manualLayout>
      </c:layout>
    </c:title>
    <c:plotArea>
      <c:layout/>
      <c:barChart>
        <c:barDir val="col"/>
        <c:grouping val="clustered"/>
        <c:ser>
          <c:idx val="0"/>
          <c:order val="0"/>
          <c:tx>
            <c:strRef>
              <c:f>Sheet1!$B$1</c:f>
              <c:strCache>
                <c:ptCount val="1"/>
                <c:pt idx="0">
                  <c:v>$1.25 a day (PPP)</c:v>
                </c:pt>
              </c:strCache>
            </c:strRef>
          </c:tx>
          <c:cat>
            <c:strRef>
              <c:f>Sheet1!$A$2:$A$4</c:f>
              <c:strCache>
                <c:ptCount val="3"/>
                <c:pt idx="0">
                  <c:v>Cambodia</c:v>
                </c:pt>
                <c:pt idx="1">
                  <c:v>Thailand</c:v>
                </c:pt>
                <c:pt idx="2">
                  <c:v>Vietnam</c:v>
                </c:pt>
              </c:strCache>
            </c:strRef>
          </c:cat>
          <c:val>
            <c:numRef>
              <c:f>Sheet1!$B$2:$B$4</c:f>
              <c:numCache>
                <c:formatCode>0%</c:formatCode>
                <c:ptCount val="3"/>
                <c:pt idx="0">
                  <c:v>0.4</c:v>
                </c:pt>
                <c:pt idx="1">
                  <c:v>2.0000000000000011E-2</c:v>
                </c:pt>
                <c:pt idx="2">
                  <c:v>0.24000000000000021</c:v>
                </c:pt>
              </c:numCache>
            </c:numRef>
          </c:val>
        </c:ser>
        <c:ser>
          <c:idx val="1"/>
          <c:order val="1"/>
          <c:tx>
            <c:strRef>
              <c:f>Sheet1!$C$1</c:f>
              <c:strCache>
                <c:ptCount val="1"/>
                <c:pt idx="0">
                  <c:v>$2 a day (PPP)</c:v>
                </c:pt>
              </c:strCache>
            </c:strRef>
          </c:tx>
          <c:cat>
            <c:strRef>
              <c:f>Sheet1!$A$2:$A$4</c:f>
              <c:strCache>
                <c:ptCount val="3"/>
                <c:pt idx="0">
                  <c:v>Cambodia</c:v>
                </c:pt>
                <c:pt idx="1">
                  <c:v>Thailand</c:v>
                </c:pt>
                <c:pt idx="2">
                  <c:v>Vietnam</c:v>
                </c:pt>
              </c:strCache>
            </c:strRef>
          </c:cat>
          <c:val>
            <c:numRef>
              <c:f>Sheet1!$C$2:$C$4</c:f>
              <c:numCache>
                <c:formatCode>0%</c:formatCode>
                <c:ptCount val="3"/>
                <c:pt idx="0">
                  <c:v>0.68</c:v>
                </c:pt>
                <c:pt idx="1">
                  <c:v>0.12000000000000002</c:v>
                </c:pt>
                <c:pt idx="2">
                  <c:v>0.53</c:v>
                </c:pt>
              </c:numCache>
            </c:numRef>
          </c:val>
        </c:ser>
        <c:dLbls>
          <c:showVal val="1"/>
        </c:dLbls>
        <c:gapWidth val="75"/>
        <c:axId val="33720576"/>
        <c:axId val="69294720"/>
      </c:barChart>
      <c:catAx>
        <c:axId val="33720576"/>
        <c:scaling>
          <c:orientation val="minMax"/>
        </c:scaling>
        <c:axPos val="b"/>
        <c:numFmt formatCode="General" sourceLinked="1"/>
        <c:majorTickMark val="none"/>
        <c:tickLblPos val="nextTo"/>
        <c:crossAx val="69294720"/>
        <c:crosses val="autoZero"/>
        <c:auto val="1"/>
        <c:lblAlgn val="ctr"/>
        <c:lblOffset val="100"/>
      </c:catAx>
      <c:valAx>
        <c:axId val="69294720"/>
        <c:scaling>
          <c:orientation val="minMax"/>
        </c:scaling>
        <c:axPos val="l"/>
        <c:numFmt formatCode="0%" sourceLinked="1"/>
        <c:majorTickMark val="none"/>
        <c:tickLblPos val="nextTo"/>
        <c:crossAx val="33720576"/>
        <c:crosses val="autoZero"/>
        <c:crossBetween val="between"/>
      </c:valAx>
    </c:plotArea>
    <c:legend>
      <c:legendPos val="b"/>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sz="1200"/>
            </a:pPr>
            <a:r>
              <a:rPr lang="en-US" sz="1200"/>
              <a:t>2004 Poverty Headcount Ratio in Cambodia</a:t>
            </a:r>
          </a:p>
        </c:rich>
      </c:tx>
      <c:layout/>
    </c:title>
    <c:plotArea>
      <c:layout/>
      <c:barChart>
        <c:barDir val="col"/>
        <c:grouping val="clustered"/>
        <c:ser>
          <c:idx val="0"/>
          <c:order val="0"/>
          <c:tx>
            <c:strRef>
              <c:f>Sheet1!$B$1</c:f>
              <c:strCache>
                <c:ptCount val="1"/>
                <c:pt idx="0">
                  <c:v>Poverty Headcount Ratio</c:v>
                </c:pt>
              </c:strCache>
            </c:strRef>
          </c:tx>
          <c:dPt>
            <c:idx val="0"/>
            <c:spPr>
              <a:solidFill>
                <a:schemeClr val="accent3"/>
              </a:solidFill>
            </c:spPr>
          </c:dPt>
          <c:dPt>
            <c:idx val="1"/>
            <c:spPr>
              <a:solidFill>
                <a:schemeClr val="accent2"/>
              </a:solidFill>
            </c:spPr>
          </c:dPt>
          <c:dLbls>
            <c:dLbl>
              <c:idx val="0"/>
              <c:layout>
                <c:manualLayout>
                  <c:x val="0"/>
                  <c:y val="-3.6175682817805436E-3"/>
                </c:manualLayout>
              </c:layout>
              <c:dLblPos val="outEnd"/>
              <c:showVal val="1"/>
            </c:dLbl>
            <c:dLbl>
              <c:idx val="1"/>
              <c:layout>
                <c:manualLayout>
                  <c:x val="0"/>
                  <c:y val="9.3305742925480482E-4"/>
                </c:manualLayout>
              </c:layout>
              <c:dLblPos val="outEnd"/>
              <c:showVal val="1"/>
            </c:dLbl>
            <c:dLbl>
              <c:idx val="2"/>
              <c:layout>
                <c:manualLayout>
                  <c:x val="0"/>
                  <c:y val="9.3305742925480482E-4"/>
                </c:manualLayout>
              </c:layout>
              <c:dLblPos val="outEnd"/>
              <c:showVal val="1"/>
            </c:dLbl>
            <c:dLblPos val="inEnd"/>
            <c:showVal val="1"/>
          </c:dLbls>
          <c:cat>
            <c:strRef>
              <c:f>Sheet1!$A$2:$A$4</c:f>
              <c:strCache>
                <c:ptCount val="3"/>
                <c:pt idx="0">
                  <c:v>At National Poverty Line(% of Population)</c:v>
                </c:pt>
                <c:pt idx="1">
                  <c:v>At Rural Poverty Line (% of Rural Population)</c:v>
                </c:pt>
                <c:pt idx="2">
                  <c:v>At Urban Poverty Line (% of Urban Population)</c:v>
                </c:pt>
              </c:strCache>
            </c:strRef>
          </c:cat>
          <c:val>
            <c:numRef>
              <c:f>Sheet1!$B$2:$B$4</c:f>
              <c:numCache>
                <c:formatCode>0%</c:formatCode>
                <c:ptCount val="3"/>
                <c:pt idx="0">
                  <c:v>0.35000000000000031</c:v>
                </c:pt>
                <c:pt idx="1">
                  <c:v>0.38000000000000184</c:v>
                </c:pt>
                <c:pt idx="2">
                  <c:v>0.18000000000000024</c:v>
                </c:pt>
              </c:numCache>
            </c:numRef>
          </c:val>
        </c:ser>
        <c:dLbls>
          <c:showVal val="1"/>
        </c:dLbls>
        <c:gapWidth val="300"/>
        <c:axId val="33792384"/>
        <c:axId val="33793920"/>
      </c:barChart>
      <c:catAx>
        <c:axId val="33792384"/>
        <c:scaling>
          <c:orientation val="minMax"/>
        </c:scaling>
        <c:axPos val="b"/>
        <c:numFmt formatCode="General" sourceLinked="1"/>
        <c:majorTickMark val="none"/>
        <c:tickLblPos val="nextTo"/>
        <c:crossAx val="33793920"/>
        <c:crosses val="autoZero"/>
        <c:auto val="1"/>
        <c:lblAlgn val="ctr"/>
        <c:lblOffset val="100"/>
      </c:catAx>
      <c:valAx>
        <c:axId val="33793920"/>
        <c:scaling>
          <c:orientation val="minMax"/>
        </c:scaling>
        <c:axPos val="l"/>
        <c:numFmt formatCode="0%" sourceLinked="1"/>
        <c:tickLblPos val="nextTo"/>
        <c:crossAx val="3379238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30"/>
  <c:chart>
    <c:autoTitleDeleted val="1"/>
    <c:plotArea>
      <c:layout/>
      <c:barChart>
        <c:barDir val="col"/>
        <c:grouping val="clustered"/>
        <c:ser>
          <c:idx val="0"/>
          <c:order val="0"/>
          <c:tx>
            <c:v>Life expectancy</c:v>
          </c:tx>
          <c:dPt>
            <c:idx val="1"/>
            <c:spPr>
              <a:solidFill>
                <a:srgbClr val="00B0F0"/>
              </a:solidFill>
            </c:spPr>
          </c:dPt>
          <c:dPt>
            <c:idx val="2"/>
            <c:spPr>
              <a:solidFill>
                <a:srgbClr val="92D050"/>
              </a:solidFill>
            </c:spPr>
          </c:dPt>
          <c:dPt>
            <c:idx val="3"/>
            <c:spPr>
              <a:solidFill>
                <a:schemeClr val="accent6"/>
              </a:solidFill>
            </c:spPr>
          </c:dPt>
          <c:dLbls>
            <c:showVal val="1"/>
          </c:dLbls>
          <c:cat>
            <c:strRef>
              <c:f>Sheet5!$F$2:$F$5</c:f>
              <c:strCache>
                <c:ptCount val="4"/>
                <c:pt idx="0">
                  <c:v>Cambodia</c:v>
                </c:pt>
                <c:pt idx="1">
                  <c:v>Vietnam</c:v>
                </c:pt>
                <c:pt idx="2">
                  <c:v>Thailand</c:v>
                </c:pt>
                <c:pt idx="3">
                  <c:v>Lao PDR</c:v>
                </c:pt>
              </c:strCache>
            </c:strRef>
          </c:cat>
          <c:val>
            <c:numRef>
              <c:f>Sheet5!$G$2:$G$5</c:f>
              <c:numCache>
                <c:formatCode>General</c:formatCode>
                <c:ptCount val="4"/>
                <c:pt idx="0">
                  <c:v>62</c:v>
                </c:pt>
                <c:pt idx="1">
                  <c:v>72</c:v>
                </c:pt>
                <c:pt idx="2">
                  <c:v>72</c:v>
                </c:pt>
                <c:pt idx="3">
                  <c:v>60</c:v>
                </c:pt>
              </c:numCache>
            </c:numRef>
          </c:val>
        </c:ser>
        <c:axId val="34142080"/>
        <c:axId val="34143616"/>
      </c:barChart>
      <c:catAx>
        <c:axId val="34142080"/>
        <c:scaling>
          <c:orientation val="minMax"/>
        </c:scaling>
        <c:axPos val="b"/>
        <c:tickLblPos val="nextTo"/>
        <c:txPr>
          <a:bodyPr/>
          <a:lstStyle/>
          <a:p>
            <a:pPr>
              <a:defRPr sz="900"/>
            </a:pPr>
            <a:endParaRPr lang="en-US"/>
          </a:p>
        </c:txPr>
        <c:crossAx val="34143616"/>
        <c:crosses val="autoZero"/>
        <c:auto val="1"/>
        <c:lblAlgn val="ctr"/>
        <c:lblOffset val="100"/>
      </c:catAx>
      <c:valAx>
        <c:axId val="34143616"/>
        <c:scaling>
          <c:orientation val="minMax"/>
        </c:scaling>
        <c:axPos val="l"/>
        <c:title>
          <c:tx>
            <c:rich>
              <a:bodyPr rot="-5400000" vert="horz"/>
              <a:lstStyle/>
              <a:p>
                <a:pPr>
                  <a:defRPr/>
                </a:pPr>
                <a:r>
                  <a:rPr lang="en-US"/>
                  <a:t>Years</a:t>
                </a:r>
              </a:p>
            </c:rich>
          </c:tx>
          <c:layout/>
        </c:title>
        <c:numFmt formatCode="General" sourceLinked="1"/>
        <c:tickLblPos val="nextTo"/>
        <c:crossAx val="34142080"/>
        <c:crosses val="autoZero"/>
        <c:crossBetween val="between"/>
      </c:valAx>
    </c:plotArea>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plotArea>
      <c:layout/>
      <c:barChart>
        <c:barDir val="bar"/>
        <c:grouping val="clustered"/>
        <c:ser>
          <c:idx val="1"/>
          <c:order val="0"/>
          <c:tx>
            <c:v>Vietnam</c:v>
          </c:tx>
          <c:dLbls>
            <c:showVal val="1"/>
          </c:dLbls>
          <c:cat>
            <c:strRef>
              <c:f>Sheet5!$H$1:$J$1</c:f>
              <c:strCache>
                <c:ptCount val="3"/>
                <c:pt idx="0">
                  <c:v>Infant Mortality Rate</c:v>
                </c:pt>
                <c:pt idx="1">
                  <c:v>Under-5 Mortality Rate</c:v>
                </c:pt>
                <c:pt idx="2">
                  <c:v>Adult Mortality Rate</c:v>
                </c:pt>
              </c:strCache>
            </c:strRef>
          </c:cat>
          <c:val>
            <c:numRef>
              <c:f>Sheet5!$H$3:$J$3</c:f>
              <c:numCache>
                <c:formatCode>General</c:formatCode>
                <c:ptCount val="3"/>
                <c:pt idx="0">
                  <c:v>15</c:v>
                </c:pt>
                <c:pt idx="1">
                  <c:v>17</c:v>
                </c:pt>
                <c:pt idx="2">
                  <c:v>155</c:v>
                </c:pt>
              </c:numCache>
            </c:numRef>
          </c:val>
        </c:ser>
        <c:ser>
          <c:idx val="2"/>
          <c:order val="1"/>
          <c:tx>
            <c:v>Thailand</c:v>
          </c:tx>
          <c:dLbls>
            <c:showVal val="1"/>
          </c:dLbls>
          <c:cat>
            <c:strRef>
              <c:f>Sheet5!$H$1:$J$1</c:f>
              <c:strCache>
                <c:ptCount val="3"/>
                <c:pt idx="0">
                  <c:v>Infant Mortality Rate</c:v>
                </c:pt>
                <c:pt idx="1">
                  <c:v>Under-5 Mortality Rate</c:v>
                </c:pt>
                <c:pt idx="2">
                  <c:v>Adult Mortality Rate</c:v>
                </c:pt>
              </c:strCache>
            </c:strRef>
          </c:cat>
          <c:val>
            <c:numRef>
              <c:f>Sheet5!$H$4:$J$4</c:f>
              <c:numCache>
                <c:formatCode>General</c:formatCode>
                <c:ptCount val="3"/>
                <c:pt idx="0">
                  <c:v>7</c:v>
                </c:pt>
                <c:pt idx="1">
                  <c:v>8</c:v>
                </c:pt>
                <c:pt idx="2">
                  <c:v>210</c:v>
                </c:pt>
              </c:numCache>
            </c:numRef>
          </c:val>
        </c:ser>
        <c:ser>
          <c:idx val="3"/>
          <c:order val="2"/>
          <c:tx>
            <c:v>Lao PDR</c:v>
          </c:tx>
          <c:dLbls>
            <c:showVal val="1"/>
          </c:dLbls>
          <c:cat>
            <c:strRef>
              <c:f>Sheet5!$H$1:$J$1</c:f>
              <c:strCache>
                <c:ptCount val="3"/>
                <c:pt idx="0">
                  <c:v>Infant Mortality Rate</c:v>
                </c:pt>
                <c:pt idx="1">
                  <c:v>Under-5 Mortality Rate</c:v>
                </c:pt>
                <c:pt idx="2">
                  <c:v>Adult Mortality Rate</c:v>
                </c:pt>
              </c:strCache>
            </c:strRef>
          </c:cat>
          <c:val>
            <c:numRef>
              <c:f>Sheet5!$H$5:$J$5</c:f>
              <c:numCache>
                <c:formatCode>General</c:formatCode>
                <c:ptCount val="3"/>
                <c:pt idx="0">
                  <c:v>59</c:v>
                </c:pt>
                <c:pt idx="1">
                  <c:v>75</c:v>
                </c:pt>
                <c:pt idx="2">
                  <c:v>308</c:v>
                </c:pt>
              </c:numCache>
            </c:numRef>
          </c:val>
        </c:ser>
        <c:ser>
          <c:idx val="0"/>
          <c:order val="3"/>
          <c:tx>
            <c:v>Cambodia</c:v>
          </c:tx>
          <c:dLbls>
            <c:showVal val="1"/>
          </c:dLbls>
          <c:cat>
            <c:strRef>
              <c:f>Sheet5!$H$1:$J$1</c:f>
              <c:strCache>
                <c:ptCount val="3"/>
                <c:pt idx="0">
                  <c:v>Infant Mortality Rate</c:v>
                </c:pt>
                <c:pt idx="1">
                  <c:v>Under-5 Mortality Rate</c:v>
                </c:pt>
                <c:pt idx="2">
                  <c:v>Adult Mortality Rate</c:v>
                </c:pt>
              </c:strCache>
            </c:strRef>
          </c:cat>
          <c:val>
            <c:numRef>
              <c:f>Sheet5!$H$2:$J$2</c:f>
              <c:numCache>
                <c:formatCode>General</c:formatCode>
                <c:ptCount val="3"/>
                <c:pt idx="0">
                  <c:v>65</c:v>
                </c:pt>
                <c:pt idx="1">
                  <c:v>82</c:v>
                </c:pt>
                <c:pt idx="2">
                  <c:v>257</c:v>
                </c:pt>
              </c:numCache>
            </c:numRef>
          </c:val>
        </c:ser>
        <c:axId val="22976000"/>
        <c:axId val="22977536"/>
      </c:barChart>
      <c:catAx>
        <c:axId val="22976000"/>
        <c:scaling>
          <c:orientation val="minMax"/>
        </c:scaling>
        <c:axPos val="l"/>
        <c:tickLblPos val="nextTo"/>
        <c:crossAx val="22977536"/>
        <c:crosses val="autoZero"/>
        <c:auto val="1"/>
        <c:lblAlgn val="ctr"/>
        <c:lblOffset val="100"/>
      </c:catAx>
      <c:valAx>
        <c:axId val="22977536"/>
        <c:scaling>
          <c:orientation val="minMax"/>
        </c:scaling>
        <c:axPos val="b"/>
        <c:numFmt formatCode="General" sourceLinked="1"/>
        <c:tickLblPos val="nextTo"/>
        <c:crossAx val="22976000"/>
        <c:crosses val="autoZero"/>
        <c:crossBetween val="between"/>
      </c:valAx>
    </c:plotArea>
    <c:legend>
      <c:legendPos val="r"/>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style val="28"/>
  <c:chart>
    <c:plotArea>
      <c:layout/>
      <c:barChart>
        <c:barDir val="bar"/>
        <c:grouping val="clustered"/>
        <c:ser>
          <c:idx val="1"/>
          <c:order val="0"/>
          <c:tx>
            <c:v>Underweight</c:v>
          </c:tx>
          <c:dLbls>
            <c:showVal val="1"/>
          </c:dLbls>
          <c:cat>
            <c:strRef>
              <c:f>Sheet6!$A$4:$A$7</c:f>
              <c:strCache>
                <c:ptCount val="4"/>
                <c:pt idx="0">
                  <c:v>Lao PDR</c:v>
                </c:pt>
                <c:pt idx="1">
                  <c:v>Vietnam</c:v>
                </c:pt>
                <c:pt idx="2">
                  <c:v>Thailand</c:v>
                </c:pt>
                <c:pt idx="3">
                  <c:v>Cambodia</c:v>
                </c:pt>
              </c:strCache>
            </c:strRef>
          </c:cat>
          <c:val>
            <c:numRef>
              <c:f>Sheet6!$L$4:$L$7</c:f>
              <c:numCache>
                <c:formatCode>General</c:formatCode>
                <c:ptCount val="4"/>
                <c:pt idx="0">
                  <c:v>36</c:v>
                </c:pt>
                <c:pt idx="1">
                  <c:v>20</c:v>
                </c:pt>
                <c:pt idx="2">
                  <c:v>7</c:v>
                </c:pt>
                <c:pt idx="3">
                  <c:v>28</c:v>
                </c:pt>
              </c:numCache>
            </c:numRef>
          </c:val>
        </c:ser>
        <c:ser>
          <c:idx val="0"/>
          <c:order val="1"/>
          <c:tx>
            <c:v>Stunted growth</c:v>
          </c:tx>
          <c:dLbls>
            <c:showVal val="1"/>
          </c:dLbls>
          <c:cat>
            <c:strRef>
              <c:f>Sheet6!$A$4:$A$7</c:f>
              <c:strCache>
                <c:ptCount val="4"/>
                <c:pt idx="0">
                  <c:v>Lao PDR</c:v>
                </c:pt>
                <c:pt idx="1">
                  <c:v>Vietnam</c:v>
                </c:pt>
                <c:pt idx="2">
                  <c:v>Thailand</c:v>
                </c:pt>
                <c:pt idx="3">
                  <c:v>Cambodia</c:v>
                </c:pt>
              </c:strCache>
            </c:strRef>
          </c:cat>
          <c:val>
            <c:numRef>
              <c:f>Sheet6!$E$4:$E$7</c:f>
              <c:numCache>
                <c:formatCode>General</c:formatCode>
                <c:ptCount val="4"/>
                <c:pt idx="0">
                  <c:v>48</c:v>
                </c:pt>
                <c:pt idx="1">
                  <c:v>36</c:v>
                </c:pt>
                <c:pt idx="2">
                  <c:v>16</c:v>
                </c:pt>
                <c:pt idx="3">
                  <c:v>44</c:v>
                </c:pt>
              </c:numCache>
            </c:numRef>
          </c:val>
        </c:ser>
        <c:axId val="34173312"/>
        <c:axId val="34174848"/>
      </c:barChart>
      <c:catAx>
        <c:axId val="34173312"/>
        <c:scaling>
          <c:orientation val="minMax"/>
        </c:scaling>
        <c:axPos val="l"/>
        <c:tickLblPos val="nextTo"/>
        <c:txPr>
          <a:bodyPr/>
          <a:lstStyle/>
          <a:p>
            <a:pPr>
              <a:defRPr>
                <a:latin typeface="+mj-lt"/>
              </a:defRPr>
            </a:pPr>
            <a:endParaRPr lang="en-US"/>
          </a:p>
        </c:txPr>
        <c:crossAx val="34174848"/>
        <c:crosses val="autoZero"/>
        <c:auto val="1"/>
        <c:lblAlgn val="ctr"/>
        <c:lblOffset val="100"/>
      </c:catAx>
      <c:valAx>
        <c:axId val="34174848"/>
        <c:scaling>
          <c:orientation val="minMax"/>
        </c:scaling>
        <c:axPos val="b"/>
        <c:title>
          <c:tx>
            <c:rich>
              <a:bodyPr/>
              <a:lstStyle/>
              <a:p>
                <a:pPr>
                  <a:defRPr/>
                </a:pPr>
                <a:r>
                  <a:rPr lang="en-US"/>
                  <a:t>%</a:t>
                </a:r>
              </a:p>
            </c:rich>
          </c:tx>
          <c:layout/>
        </c:title>
        <c:numFmt formatCode="General" sourceLinked="1"/>
        <c:tickLblPos val="nextTo"/>
        <c:crossAx val="34173312"/>
        <c:crosses val="autoZero"/>
        <c:crossBetween val="between"/>
      </c:valAx>
    </c:plotArea>
    <c:legend>
      <c:legendPos val="r"/>
      <c:layout/>
      <c:txPr>
        <a:bodyPr/>
        <a:lstStyle/>
        <a:p>
          <a:pPr>
            <a:defRPr>
              <a:latin typeface="+mj-lt"/>
            </a:defRPr>
          </a:pPr>
          <a:endParaRPr lang="en-US"/>
        </a:p>
      </c:txPr>
    </c:legend>
    <c:plotVisOnly val="1"/>
  </c:chart>
  <c:spPr>
    <a:solidFill>
      <a:srgbClr val="C0504D">
        <a:lumMod val="40000"/>
        <a:lumOff val="60000"/>
        <a:alpha val="38000"/>
      </a:srgb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29"/>
  <c:chart>
    <c:autoTitleDeleted val="1"/>
    <c:plotArea>
      <c:layout/>
      <c:barChart>
        <c:barDir val="col"/>
        <c:grouping val="clustered"/>
        <c:ser>
          <c:idx val="0"/>
          <c:order val="0"/>
          <c:tx>
            <c:v>Maternal Mortality Ratio</c:v>
          </c:tx>
          <c:dPt>
            <c:idx val="0"/>
            <c:spPr>
              <a:solidFill>
                <a:srgbClr val="FF0000"/>
              </a:solidFill>
            </c:spPr>
          </c:dPt>
          <c:dPt>
            <c:idx val="1"/>
            <c:spPr>
              <a:solidFill>
                <a:srgbClr val="0070C0"/>
              </a:solidFill>
            </c:spPr>
          </c:dPt>
          <c:dPt>
            <c:idx val="2"/>
            <c:spPr>
              <a:solidFill>
                <a:srgbClr val="9900FF"/>
              </a:solidFill>
            </c:spPr>
          </c:dPt>
          <c:dPt>
            <c:idx val="3"/>
            <c:spPr>
              <a:solidFill>
                <a:srgbClr val="00B050"/>
              </a:solidFill>
            </c:spPr>
          </c:dPt>
          <c:dLbls>
            <c:showVal val="1"/>
          </c:dLbls>
          <c:cat>
            <c:strRef>
              <c:f>Sheet5!$F$2:$F$5</c:f>
              <c:strCache>
                <c:ptCount val="4"/>
                <c:pt idx="0">
                  <c:v>Cambodia</c:v>
                </c:pt>
                <c:pt idx="1">
                  <c:v>Vietnam</c:v>
                </c:pt>
                <c:pt idx="2">
                  <c:v>Thailand</c:v>
                </c:pt>
                <c:pt idx="3">
                  <c:v>Lao PDR</c:v>
                </c:pt>
              </c:strCache>
            </c:strRef>
          </c:cat>
          <c:val>
            <c:numRef>
              <c:f>Sheet5!$K$2:$K$5</c:f>
              <c:numCache>
                <c:formatCode>General</c:formatCode>
                <c:ptCount val="4"/>
                <c:pt idx="0">
                  <c:v>540</c:v>
                </c:pt>
                <c:pt idx="1">
                  <c:v>150</c:v>
                </c:pt>
                <c:pt idx="2">
                  <c:v>110</c:v>
                </c:pt>
                <c:pt idx="3">
                  <c:v>660</c:v>
                </c:pt>
              </c:numCache>
            </c:numRef>
          </c:val>
        </c:ser>
        <c:axId val="34225152"/>
        <c:axId val="34226944"/>
      </c:barChart>
      <c:catAx>
        <c:axId val="34225152"/>
        <c:scaling>
          <c:orientation val="minMax"/>
        </c:scaling>
        <c:axPos val="b"/>
        <c:tickLblPos val="nextTo"/>
        <c:crossAx val="34226944"/>
        <c:crosses val="autoZero"/>
        <c:auto val="1"/>
        <c:lblAlgn val="ctr"/>
        <c:lblOffset val="100"/>
      </c:catAx>
      <c:valAx>
        <c:axId val="34226944"/>
        <c:scaling>
          <c:orientation val="minMax"/>
        </c:scaling>
        <c:axPos val="l"/>
        <c:numFmt formatCode="General" sourceLinked="1"/>
        <c:tickLblPos val="nextTo"/>
        <c:crossAx val="34225152"/>
        <c:crosses val="autoZero"/>
        <c:crossBetween val="between"/>
      </c:valAx>
    </c:plotArea>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50800" dist="38100" dir="2700000" algn="br" rotWithShape="0">
        <a:srgbClr val="000000">
          <a:alpha val="43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rotX val="75"/>
      <c:perspective val="30"/>
    </c:view3D>
    <c:plotArea>
      <c:layout/>
      <c:pie3DChart>
        <c:varyColors val="1"/>
        <c:ser>
          <c:idx val="0"/>
          <c:order val="0"/>
          <c:dLbls>
            <c:dLbl>
              <c:idx val="0"/>
              <c:layout>
                <c:manualLayout>
                  <c:x val="-0.12581994626558188"/>
                  <c:y val="0.20767962956595487"/>
                </c:manualLayout>
              </c:layout>
              <c:tx>
                <c:rich>
                  <a:bodyPr/>
                  <a:lstStyle/>
                  <a:p>
                    <a:r>
                      <a:rPr lang="en-US" sz="1200"/>
                      <a:t>24.2%</a:t>
                    </a:r>
                  </a:p>
                </c:rich>
              </c:tx>
              <c:showVal val="1"/>
            </c:dLbl>
            <c:dLbl>
              <c:idx val="1"/>
              <c:layout>
                <c:manualLayout>
                  <c:x val="8.6288043781761331E-2"/>
                  <c:y val="-0.26181572281630699"/>
                </c:manualLayout>
              </c:layout>
              <c:tx>
                <c:rich>
                  <a:bodyPr/>
                  <a:lstStyle/>
                  <a:p>
                    <a:r>
                      <a:rPr lang="en-US" sz="1200"/>
                      <a:t>60.1%</a:t>
                    </a:r>
                  </a:p>
                </c:rich>
              </c:tx>
              <c:showVal val="1"/>
            </c:dLbl>
            <c:dLbl>
              <c:idx val="2"/>
              <c:layout>
                <c:manualLayout>
                  <c:x val="8.5715952172646187E-2"/>
                  <c:y val="0.18099233229034456"/>
                </c:manualLayout>
              </c:layout>
              <c:tx>
                <c:rich>
                  <a:bodyPr/>
                  <a:lstStyle/>
                  <a:p>
                    <a:r>
                      <a:rPr lang="en-US" sz="1200"/>
                      <a:t>15.7%</a:t>
                    </a:r>
                  </a:p>
                </c:rich>
              </c:tx>
              <c:showVal val="1"/>
            </c:dLbl>
            <c:showVal val="1"/>
            <c:showLeaderLines val="1"/>
          </c:dLbls>
          <c:cat>
            <c:strRef>
              <c:f>(Sheet2!$A$10,Sheet2!$A$13,Sheet2!$A$14)</c:f>
              <c:strCache>
                <c:ptCount val="3"/>
                <c:pt idx="0">
                  <c:v>Government expenditure</c:v>
                </c:pt>
                <c:pt idx="1">
                  <c:v>Out-of-pocket expenditure</c:v>
                </c:pt>
                <c:pt idx="2">
                  <c:v>Other private expenditure</c:v>
                </c:pt>
              </c:strCache>
            </c:strRef>
          </c:cat>
          <c:val>
            <c:numRef>
              <c:f>(Sheet2!$B$10,Sheet2!$B$13,Sheet2!$B$14)</c:f>
              <c:numCache>
                <c:formatCode>General</c:formatCode>
                <c:ptCount val="3"/>
                <c:pt idx="0">
                  <c:v>24.2</c:v>
                </c:pt>
                <c:pt idx="1">
                  <c:v>60.1</c:v>
                </c:pt>
                <c:pt idx="2">
                  <c:v>15.7</c:v>
                </c:pt>
              </c:numCache>
            </c:numRef>
          </c:val>
        </c:ser>
      </c:pie3DChart>
    </c:plotArea>
    <c:legend>
      <c:legendPos val="r"/>
      <c:layout/>
      <c:txPr>
        <a:bodyPr/>
        <a:lstStyle/>
        <a:p>
          <a:pPr>
            <a:defRPr>
              <a:latin typeface="+mj-lt"/>
            </a:defRPr>
          </a:pPr>
          <a:endParaRPr lang="en-US"/>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Primary vs. Secondary Competencies</a:t>
            </a:r>
          </a:p>
        </c:rich>
      </c:tx>
      <c:layout/>
    </c:title>
    <c:plotArea>
      <c:layout/>
      <c:barChart>
        <c:barDir val="col"/>
        <c:grouping val="clustered"/>
        <c:ser>
          <c:idx val="0"/>
          <c:order val="0"/>
          <c:tx>
            <c:strRef>
              <c:f>'Sheet1'!$B$2</c:f>
              <c:strCache>
                <c:ptCount val="1"/>
                <c:pt idx="0">
                  <c:v>Primary</c:v>
                </c:pt>
              </c:strCache>
            </c:strRef>
          </c:tx>
          <c:dLbls>
            <c:showVal val="1"/>
          </c:dLbls>
          <c:cat>
            <c:strRef>
              <c:f>'Sheet1'!$A$3:$A$10</c:f>
              <c:strCache>
                <c:ptCount val="8"/>
                <c:pt idx="0">
                  <c:v>Partograph</c:v>
                </c:pt>
                <c:pt idx="1">
                  <c:v>ATMS</c:v>
                </c:pt>
                <c:pt idx="2">
                  <c:v>Remove Placenta</c:v>
                </c:pt>
                <c:pt idx="3">
                  <c:v>Newboth Infection</c:v>
                </c:pt>
                <c:pt idx="4">
                  <c:v>PP Sepsis</c:v>
                </c:pt>
                <c:pt idx="5">
                  <c:v>Rec ECL</c:v>
                </c:pt>
                <c:pt idx="6">
                  <c:v>mg ECL</c:v>
                </c:pt>
                <c:pt idx="7">
                  <c:v>Newborn Resus</c:v>
                </c:pt>
              </c:strCache>
            </c:strRef>
          </c:cat>
          <c:val>
            <c:numRef>
              <c:f>'Sheet1'!$B$3:$B$10</c:f>
              <c:numCache>
                <c:formatCode>General</c:formatCode>
                <c:ptCount val="8"/>
                <c:pt idx="0">
                  <c:v>29</c:v>
                </c:pt>
                <c:pt idx="1">
                  <c:v>60</c:v>
                </c:pt>
                <c:pt idx="2">
                  <c:v>38</c:v>
                </c:pt>
                <c:pt idx="3">
                  <c:v>23</c:v>
                </c:pt>
                <c:pt idx="4">
                  <c:v>23</c:v>
                </c:pt>
                <c:pt idx="5">
                  <c:v>43</c:v>
                </c:pt>
                <c:pt idx="6">
                  <c:v>13</c:v>
                </c:pt>
                <c:pt idx="7">
                  <c:v>23</c:v>
                </c:pt>
              </c:numCache>
            </c:numRef>
          </c:val>
        </c:ser>
        <c:ser>
          <c:idx val="1"/>
          <c:order val="1"/>
          <c:tx>
            <c:strRef>
              <c:f>'Sheet1'!$C$2</c:f>
              <c:strCache>
                <c:ptCount val="1"/>
                <c:pt idx="0">
                  <c:v>Secondary</c:v>
                </c:pt>
              </c:strCache>
            </c:strRef>
          </c:tx>
          <c:dLbls>
            <c:showVal val="1"/>
          </c:dLbls>
          <c:cat>
            <c:strRef>
              <c:f>'Sheet1'!$A$3:$A$10</c:f>
              <c:strCache>
                <c:ptCount val="8"/>
                <c:pt idx="0">
                  <c:v>Partograph</c:v>
                </c:pt>
                <c:pt idx="1">
                  <c:v>ATMS</c:v>
                </c:pt>
                <c:pt idx="2">
                  <c:v>Remove Placenta</c:v>
                </c:pt>
                <c:pt idx="3">
                  <c:v>Newboth Infection</c:v>
                </c:pt>
                <c:pt idx="4">
                  <c:v>PP Sepsis</c:v>
                </c:pt>
                <c:pt idx="5">
                  <c:v>Rec ECL</c:v>
                </c:pt>
                <c:pt idx="6">
                  <c:v>mg ECL</c:v>
                </c:pt>
                <c:pt idx="7">
                  <c:v>Newborn Resus</c:v>
                </c:pt>
              </c:strCache>
            </c:strRef>
          </c:cat>
          <c:val>
            <c:numRef>
              <c:f>'Sheet1'!$C$3:$C$10</c:f>
              <c:numCache>
                <c:formatCode>General</c:formatCode>
                <c:ptCount val="8"/>
                <c:pt idx="0">
                  <c:v>61</c:v>
                </c:pt>
                <c:pt idx="1">
                  <c:v>62</c:v>
                </c:pt>
                <c:pt idx="2">
                  <c:v>53</c:v>
                </c:pt>
                <c:pt idx="3">
                  <c:v>41</c:v>
                </c:pt>
                <c:pt idx="4">
                  <c:v>50</c:v>
                </c:pt>
                <c:pt idx="5">
                  <c:v>76</c:v>
                </c:pt>
                <c:pt idx="6">
                  <c:v>27</c:v>
                </c:pt>
                <c:pt idx="7">
                  <c:v>42</c:v>
                </c:pt>
              </c:numCache>
            </c:numRef>
          </c:val>
        </c:ser>
        <c:axId val="34486912"/>
        <c:axId val="34497280"/>
      </c:barChart>
      <c:catAx>
        <c:axId val="34486912"/>
        <c:scaling>
          <c:orientation val="minMax"/>
        </c:scaling>
        <c:axPos val="b"/>
        <c:title>
          <c:tx>
            <c:rich>
              <a:bodyPr/>
              <a:lstStyle/>
              <a:p>
                <a:pPr>
                  <a:defRPr/>
                </a:pPr>
                <a:r>
                  <a:rPr lang="en-US"/>
                  <a:t>Competency</a:t>
                </a:r>
                <a:r>
                  <a:rPr lang="en-US" baseline="0"/>
                  <a:t> Areas</a:t>
                </a:r>
                <a:endParaRPr lang="en-US"/>
              </a:p>
            </c:rich>
          </c:tx>
          <c:layout/>
        </c:title>
        <c:tickLblPos val="nextTo"/>
        <c:crossAx val="34497280"/>
        <c:crosses val="autoZero"/>
        <c:auto val="1"/>
        <c:lblAlgn val="ctr"/>
        <c:lblOffset val="100"/>
      </c:catAx>
      <c:valAx>
        <c:axId val="34497280"/>
        <c:scaling>
          <c:orientation val="minMax"/>
        </c:scaling>
        <c:axPos val="l"/>
        <c:majorGridlines/>
        <c:title>
          <c:tx>
            <c:rich>
              <a:bodyPr rot="0" vert="wordArtVert"/>
              <a:lstStyle/>
              <a:p>
                <a:pPr>
                  <a:defRPr/>
                </a:pPr>
                <a:r>
                  <a:rPr lang="en-US"/>
                  <a:t>Percentage</a:t>
                </a:r>
              </a:p>
            </c:rich>
          </c:tx>
          <c:layout/>
        </c:title>
        <c:numFmt formatCode="General" sourceLinked="1"/>
        <c:tickLblPos val="nextTo"/>
        <c:crossAx val="34486912"/>
        <c:crosses val="autoZero"/>
        <c:crossBetween val="between"/>
      </c:valAx>
    </c:plotArea>
    <c:legend>
      <c:legendPos val="r"/>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Cen10</b:Tag>
    <b:SourceType>InternetSite</b:SourceType>
    <b:Guid>{143AE56E-45B3-4C16-ACF8-FBC5019407DF}</b:Guid>
    <b:LCID>9225</b:LCID>
    <b:Author>
      <b:Author>
        <b:NameList>
          <b:Person>
            <b:Last>CIA</b:Last>
          </b:Person>
        </b:NameList>
      </b:Author>
    </b:Author>
    <b:Title>The World Factbook</b:Title>
    <b:Year>2010</b:Year>
    <b:URL>https://www.cia.gov/library/publications/the-world-factbook/geos/cb.html</b:URL>
    <b:RefOrder>17</b:RefOrder>
  </b:Source>
  <b:Source>
    <b:Tag>Wor09</b:Tag>
    <b:SourceType>InternetSite</b:SourceType>
    <b:Guid>{BF226BCD-FA3C-417B-9854-9BD76119F412}</b:Guid>
    <b:LCID>9225</b:LCID>
    <b:Title>World Bank Indicators</b:Title>
    <b:InternetSiteTitle>WDI Online</b:InternetSiteTitle>
    <b:Year>2009</b:Year>
    <b:URL>https://publications.worldbank.org/register/WDI?return_url=%2fextop%2fsubscriptions%2fWDI%2f</b:URL>
    <b:Author>
      <b:Author>
        <b:Corporate>The World Bank Group</b:Corporate>
      </b:Author>
    </b:Author>
    <b:RefOrder>6</b:RefOrder>
  </b:Source>
  <b:Source>
    <b:Tag>Mic77</b:Tag>
    <b:SourceType>Book</b:SourceType>
    <b:Guid>{835F5D0E-2D28-4674-91BD-2D2F36A5AA05}</b:Guid>
    <b:LCID>9225</b:LCID>
    <b:Author>
      <b:Author>
        <b:NameList>
          <b:Person>
            <b:Last>Lipton</b:Last>
            <b:First>Michael</b:First>
          </b:Person>
        </b:NameList>
      </b:Author>
    </b:Author>
    <b:Title>Why Poor People Stay Poor: Urban Bias in World Development</b:Title>
    <b:Year>1977</b:Year>
    <b:Publisher>Harvard University Press</b:Publisher>
    <b:RefOrder>18</b:RefOrder>
  </b:Source>
  <b:Source>
    <b:Tag>UNO10</b:Tag>
    <b:SourceType>InternetSite</b:SourceType>
    <b:Guid>{2109119F-26F9-47EB-9750-5AD9CD3C5813}</b:Guid>
    <b:LCID>9225</b:LCID>
    <b:Author>
      <b:Author>
        <b:NameList>
          <b:Person>
            <b:Last>UN-OHRLLS</b:Last>
          </b:Person>
        </b:NameList>
      </b:Author>
    </b:Author>
    <b:Title>Least Developed Countries</b:Title>
    <b:Year>2010</b:Year>
    <b:URL>http://www.unohrlls.org/en/ldc/related/62/</b:URL>
    <b:RefOrder>19</b:RefOrder>
  </b:Source>
  <b:Source>
    <b:Tag>Mic06</b:Tag>
    <b:SourceType>ArticleInAPeriodical</b:SourceType>
    <b:Guid>{E4DF050B-A3EA-46F9-9FE4-547B36B805EC}</b:Guid>
    <b:LCID>9225</b:LCID>
    <b:Author>
      <b:Author>
        <b:NameList>
          <b:Person>
            <b:Last>Wines</b:Last>
            <b:First>Michael</b:First>
          </b:Person>
        </b:NameList>
      </b:Author>
    </b:Author>
    <b:Title>Malnutrition is Cheatin its Survivors, and Africa's Future</b:Title>
    <b:Year>2006</b:Year>
    <b:Month>December</b:Month>
    <b:Day>28</b:Day>
    <b:PeriodicalTitle>The New York Times</b:PeriodicalTitle>
    <b:RefOrder>14</b:RefOrder>
  </b:Source>
  <b:Source>
    <b:Tag>Uni05</b:Tag>
    <b:SourceType>Report</b:SourceType>
    <b:Guid>{D71DE4CB-28BA-4A4D-B47F-890E6EB9A022}</b:Guid>
    <b:LCID>9225</b:LCID>
    <b:Author>
      <b:Author>
        <b:Corporate>United Nations Development Programme</b:Corporate>
      </b:Author>
    </b:Author>
    <b:Title>Human Development Report</b:Title>
    <b:Year>2005</b:Year>
    <b:City>New York</b:City>
    <b:Publisher>UNDP</b:Publisher>
    <b:RefOrder>9</b:RefOrder>
  </b:Source>
  <b:Source>
    <b:Tag>WHO08</b:Tag>
    <b:SourceType>Report</b:SourceType>
    <b:Guid>{1845E6FB-AEAF-4D1E-B616-6361C1923390}</b:Guid>
    <b:LCID>9225</b:LCID>
    <b:Author>
      <b:Author>
        <b:Corporate>WHO</b:Corporate>
      </b:Author>
    </b:Author>
    <b:Title>World Health Statistics</b:Title>
    <b:Year>2008</b:Year>
    <b:Publisher>World Health Organization</b:Publisher>
    <b:City>Geneva</b:City>
    <b:RefOrder>5</b:RefOrder>
  </b:Source>
  <b:Source>
    <b:Tag>WHO06</b:Tag>
    <b:SourceType>Report</b:SourceType>
    <b:Guid>{2F65F921-75FD-4C1C-A634-A7EEE52A4085}</b:Guid>
    <b:LCID>9225</b:LCID>
    <b:Author>
      <b:Author>
        <b:Corporate>World Health Organization</b:Corporate>
      </b:Author>
    </b:Author>
    <b:Title>World Health Report 2006- Working together for health</b:Title>
    <b:Year>2006</b:Year>
    <b:Publisher>World Health Organization</b:Publisher>
    <b:City>Geneva</b:City>
    <b:RefOrder>12</b:RefOrder>
  </b:Source>
  <b:Source>
    <b:Tag>Min</b:Tag>
    <b:SourceType>InternetSite</b:SourceType>
    <b:Guid>{35C0E8BC-20DE-4B82-BBFC-6C24AD41AAE3}</b:Guid>
    <b:LCID>9225</b:LCID>
    <b:Author>
      <b:Author>
        <b:Corporate>Ministry of Education, Youth, and Sport</b:Corporate>
      </b:Author>
    </b:Author>
    <b:Title>National education congress summary report on the education, youth, and sport performance for the academic year 2007-08 and academic year 2008-09 goals</b:Title>
    <b:URL>http://www.moeys.gov.kh/index.php</b:URL>
    <b:RefOrder>20</b:RefOrder>
  </b:Source>
  <b:Source>
    <b:Tag>Ben02</b:Tag>
    <b:SourceType>Book</b:SourceType>
    <b:Guid>{F92D393F-FFAC-41F3-A1D5-72F0D06CB086}</b:Guid>
    <b:LCID>9225</b:LCID>
    <b:Author>
      <b:Author>
        <b:NameList>
          <b:Person>
            <b:Last>Kiernan</b:Last>
            <b:First>Ben</b:First>
          </b:Person>
        </b:NameList>
      </b:Author>
    </b:Author>
    <b:Title>The Pol Pot Regime</b:Title>
    <b:Year>2002</b:Year>
    <b:City>New Haven</b:City>
    <b:Publisher>Yale University Press</b:Publisher>
    <b:RefOrder>21</b:RefOrder>
  </b:Source>
  <b:Source>
    <b:Tag>Eva03</b:Tag>
    <b:SourceType>Book</b:SourceType>
    <b:Guid>{C7928CFD-01DF-43C3-A0FA-C1999C372AAD}</b:Guid>
    <b:LCID>9225</b:LCID>
    <b:Author>
      <b:Author>
        <b:NameList>
          <b:Person>
            <b:Last>Gottesman</b:Last>
            <b:First>Evan</b:First>
          </b:Person>
        </b:NameList>
      </b:Author>
    </b:Author>
    <b:Title>Cambodia After the Khmer Rouge: Inside the Politics of Nation Building</b:Title>
    <b:Year>2003</b:Year>
    <b:City>New Haven</b:City>
    <b:Publisher>Yale University Press</b:Publisher>
    <b:RefOrder>4</b:RefOrder>
  </b:Source>
  <b:Source>
    <b:Tag>Sen99</b:Tag>
    <b:SourceType>Book</b:SourceType>
    <b:Guid>{A0E46E2F-3BBB-4F42-81C1-EBC4AE9ABE8D}</b:Guid>
    <b:LCID>9225</b:LCID>
    <b:Author>
      <b:Author>
        <b:NameList>
          <b:Person>
            <b:Last>Sen</b:Last>
            <b:First>Amartya</b:First>
          </b:Person>
        </b:NameList>
      </b:Author>
    </b:Author>
    <b:Title>Development as Freedom</b:Title>
    <b:Year>1999</b:Year>
    <b:City>New York</b:City>
    <b:Publisher>Random House</b:Publisher>
    <b:RefOrder>1</b:RefOrder>
  </b:Source>
  <b:Source>
    <b:Tag>Bru91</b:Tag>
    <b:SourceType>BookSection</b:SourceType>
    <b:Guid>{17774799-CD40-45E0-9557-F45179745777}</b:Guid>
    <b:LCID>9225</b:LCID>
    <b:Author>
      <b:Author>
        <b:NameList>
          <b:Person>
            <b:Last>Moon</b:Last>
            <b:First>Bruce</b:First>
            <b:Middle>E.</b:Middle>
          </b:Person>
        </b:NameList>
      </b:Author>
      <b:BookAuthor>
        <b:NameList>
          <b:Person>
            <b:Last>Moon</b:Last>
            <b:First>Bruce</b:First>
            <b:Middle>E.</b:Middle>
          </b:Person>
        </b:NameList>
      </b:BookAuthor>
    </b:Author>
    <b:Title>Basic Human Needs</b:Title>
    <b:Year>1991</b:Year>
    <b:Publisher>Cornell University Press</b:Publisher>
    <b:BookTitle>The Political Economy of Basic Human Needs</b:BookTitle>
    <b:RefOrder>2</b:RefOrder>
  </b:Source>
  <b:Source>
    <b:Tag>See69</b:Tag>
    <b:SourceType>JournalArticle</b:SourceType>
    <b:Guid>{6BBB4607-A343-42BB-A82A-749FD0292BEB}</b:Guid>
    <b:LCID>9225</b:LCID>
    <b:Author>
      <b:Author>
        <b:NameList>
          <b:Person>
            <b:Last>Seers</b:Last>
            <b:First>Dudley</b:First>
          </b:Person>
        </b:NameList>
      </b:Author>
    </b:Author>
    <b:Title>The meaning of development</b:Title>
    <b:JournalName>International Development Revie</b:JournalName>
    <b:Year>1969</b:Year>
    <b:Pages>2-6</b:Pages>
    <b:Volume>11</b:Volume>
    <b:Issue>4</b:Issue>
    <b:RefOrder>3</b:RefOrder>
  </b:Source>
  <b:Source>
    <b:Tag>The09</b:Tag>
    <b:SourceType>InternetSite</b:SourceType>
    <b:Guid>{DD1CCECA-A168-4B44-9186-2A340B3D0001}</b:Guid>
    <b:LCID>9225</b:LCID>
    <b:Author>
      <b:Author>
        <b:Corporate>The UN Refugee Agency</b:Corporate>
      </b:Author>
    </b:Author>
    <b:Title>UNHCR Cambodia Report</b:Title>
    <b:Year>2009</b:Year>
    <b:InternetSiteTitle>Refworld</b:InternetSiteTitle>
    <b:URL>http://www.unhcr.org/refworld/publisher,FREEHOU,,KHM,4a6452c823,0.html</b:URL>
    <b:RefOrder>22</b:RefOrder>
  </b:Source>
  <b:Source>
    <b:Tag>Glo08</b:Tag>
    <b:SourceType>InternetSite</b:SourceType>
    <b:Guid>{B0A645B9-4935-4EFF-9052-E1AD158BF43F}</b:Guid>
    <b:LCID>9225</b:LCID>
    <b:Author>
      <b:Author>
        <b:Corporate>Global Integrity</b:Corporate>
      </b:Author>
    </b:Author>
    <b:Title>Cambodia</b:Title>
    <b:InternetSiteTitle>Global Integrity Report</b:InternetSiteTitle>
    <b:Year>2008</b:Year>
    <b:URL>http://report.globalintegrity.org/Cambodia/2008</b:URL>
    <b:RefOrder>23</b:RefOrder>
  </b:Source>
  <b:Source>
    <b:Tag>Tra10</b:Tag>
    <b:SourceType>InternetSite</b:SourceType>
    <b:Guid>{AA30C279-DC99-4047-98D9-558E0B304204}</b:Guid>
    <b:LCID>9225</b:LCID>
    <b:Author>
      <b:Author>
        <b:Corporate>Transparency International</b:Corporate>
      </b:Author>
    </b:Author>
    <b:Year>2010</b:Year>
    <b:URL>http://www.transparency.org </b:URL>
    <b:RefOrder>24</b:RefOrder>
  </b:Source>
  <b:Source>
    <b:Tag>Kru94</b:Tag>
    <b:SourceType>JournalArticle</b:SourceType>
    <b:Guid>{5BC17E7E-37F0-458C-BC77-2FDF7AE9AB0D}</b:Guid>
    <b:LCID>9225</b:LCID>
    <b:Author>
      <b:Author>
        <b:NameList>
          <b:Person>
            <b:Last>Krugman</b:Last>
            <b:First>Paul</b:First>
          </b:Person>
        </b:NameList>
      </b:Author>
    </b:Author>
    <b:Title>The myth of Asia's miracle</b:Title>
    <b:Year>1994</b:Year>
    <b:Pages>62-78</b:Pages>
    <b:JournalName>Foreign Affairs</b:JournalName>
    <b:Volume>73</b:Volume>
    <b:Issue>6</b:Issue>
    <b:RefOrder>25</b:RefOrder>
  </b:Source>
  <b:Source>
    <b:Tag>Kat07</b:Tag>
    <b:SourceType>InternetSite</b:SourceType>
    <b:Guid>{D22F4D3B-711D-400E-94DD-C3F503572F52}</b:Guid>
    <b:LCID>9225</b:LCID>
    <b:Author>
      <b:Author>
        <b:NameList>
          <b:Person>
            <b:Last>Dean</b:Last>
            <b:First>Katie</b:First>
          </b:Person>
          <b:Person>
            <b:Last>Joiner</b:Last>
            <b:First>Alex</b:First>
          </b:Person>
        </b:NameList>
      </b:Author>
    </b:Author>
    <b:Title>Cambodia Economic Update</b:Title>
    <b:Year>2007</b:Year>
    <b:InternetSiteTitle>ANZ Investment Bank</b:InternetSiteTitle>
    <b:Month>June</b:Month>
    <b:Day>7</b:Day>
    <b:YearAccessed>2010</b:YearAccessed>
    <b:MonthAccessed>March</b:MonthAccessed>
    <b:DayAccessed>29</b:DayAccessed>
    <b:URL>http://www.anz.com/documents/economics/CambodiaEconomicUpdateJun07.pdf</b:URL>
    <b:RefOrder>26</b:RefOrder>
  </b:Source>
  <b:Source>
    <b:Tag>Wor053</b:Tag>
    <b:SourceType>DocumentFromInternetSite</b:SourceType>
    <b:Guid>{0B34F9DB-E126-4FE4-B3AB-EB40796BFC23}</b:Guid>
    <b:LCID>9225</b:LCID>
    <b:Author>
      <b:Author>
        <b:Corporate>World Health Organization</b:Corporate>
      </b:Author>
    </b:Author>
    <b:Year>2005</b:Year>
    <b:Month>December</b:Month>
    <b:YearAccessed>2010</b:YearAccessed>
    <b:MonthAccessed>April</b:MonthAccessed>
    <b:DayAccessed>1</b:DayAccessed>
    <b:URL>http://www.who.int/hiv/HIVCP_KHM.pdf</b:URL>
    <b:RefOrder>8</b:RefOrder>
  </b:Source>
  <b:Source>
    <b:Tag>Uni10</b:Tag>
    <b:SourceType>InternetSite</b:SourceType>
    <b:Guid>{87DB99F8-8E5D-4F1B-98D5-AC3A5918CAF1}</b:Guid>
    <b:LCID>9225</b:LCID>
    <b:Author>
      <b:Author>
        <b:Corporate>Unicef</b:Corporate>
      </b:Author>
    </b:Author>
    <b:Title>Cambodia- Statistics</b:Title>
    <b:YearAccessed>2010</b:YearAccessed>
    <b:MonthAccessed>April</b:MonthAccessed>
    <b:DayAccessed>1</b:DayAccessed>
    <b:URL>http://www.unicef.org/infobycountry/cambodia_statistics.html</b:URL>
    <b:RefOrder>7</b:RefOrder>
  </b:Source>
  <b:Source>
    <b:Tag>USA10</b:Tag>
    <b:SourceType>InternetSite</b:SourceType>
    <b:Guid>{AB1066E6-F0FC-41A1-8AA6-A8C96E688A65}</b:Guid>
    <b:LCID>9225</b:LCID>
    <b:Author>
      <b:Author>
        <b:Corporate>USAID</b:Corporate>
      </b:Author>
    </b:Author>
    <b:Title>Cambodia</b:Title>
    <b:YearAccessed>2010</b:YearAccessed>
    <b:MonthAccessed>March</b:MonthAccessed>
    <b:DayAccessed>29</b:DayAccessed>
    <b:URL>http://pdf.usaid.gov/pdf_docs/PNACR871.pdf</b:URL>
    <b:RefOrder>10</b:RefOrder>
  </b:Source>
  <b:Source>
    <b:Tag>Gou711</b:Tag>
    <b:SourceType>JournalArticle</b:SourceType>
    <b:Guid>{9835E94E-7A32-4596-A0A8-90B4E2B2B504}</b:Guid>
    <b:LCID>0</b:LCID>
    <b:Author>
      <b:Author>
        <b:NameList>
          <b:Person>
            <b:Last>Goulet</b:Last>
            <b:First>Denix</b:First>
          </b:Person>
        </b:NameList>
      </b:Author>
    </b:Author>
    <b:Title>Development... or Liberation?</b:Title>
    <b:JournalName>International Development Review</b:JournalName>
    <b:Year>1971</b:Year>
    <b:Volume>13</b:Volume>
    <b:Issue>3</b:Issue>
    <b:RefOrder>27</b:RefOrder>
  </b:Source>
  <b:Source>
    <b:Tag>Wil75</b:Tag>
    <b:SourceType>Book</b:SourceType>
    <b:Guid>{FE1A8C44-3BF9-4CAC-AFFE-A6B76175916D}</b:Guid>
    <b:LCID>0</b:LCID>
    <b:Author>
      <b:Author>
        <b:NameList>
          <b:Person>
            <b:Last>Wilber</b:Last>
            <b:First>Charles</b:First>
            <b:Middle>K.</b:Middle>
          </b:Person>
          <b:Person>
            <b:Last>Jameson</b:Last>
            <b:First>Kenneth</b:First>
            <b:Middle>P.</b:Middle>
          </b:Person>
        </b:NameList>
      </b:Author>
    </b:Author>
    <b:Title>Paradigms of Economic Development and Beyond</b:Title>
    <b:JournalName>Directions in Economic Development</b:JournalName>
    <b:Year>1975</b:Year>
    <b:Pages>1-41</b:Pages>
    <b:City>Notre Dame</b:City>
    <b:Publisher>University of Notre Dame Press</b:Publisher>
    <b:StateProvince>Ind.</b:StateProvince>
    <b:RefOrder>28</b:RefOrder>
  </b:Source>
  <b:Source>
    <b:Tag>Cam06</b:Tag>
    <b:SourceType>InternetSite</b:SourceType>
    <b:Guid>{C6CDF865-3CFC-4340-8591-D9E20E4D0453}</b:Guid>
    <b:LCID>0</b:LCID>
    <b:Author>
      <b:Author>
        <b:Corporate>Cambodia Ministry of Planning</b:Corporate>
      </b:Author>
    </b:Author>
    <b:Title>Comprehensive Mid-Term Review</b:Title>
    <b:Year>2006</b:Year>
    <b:Month>January</b:Month>
    <b:YearAccessed>2010</b:YearAccessed>
    <b:MonthAccessed>April</b:MonthAccessed>
    <b:DayAccessed>4</b:DayAccessed>
    <b:URL>http://www.un.org/special-rep/ohrlls/ldc/MTR/Cambodia.pdf</b:URL>
    <b:RefOrder>15</b:RefOrder>
  </b:Source>
  <b:Source>
    <b:Tag>Yan06</b:Tag>
    <b:SourceType>JournalArticle</b:SourceType>
    <b:Guid>{145DEA66-760E-49E5-8BC9-47C77DCA1837}</b:Guid>
    <b:LCID>0</b:LCID>
    <b:Author>
      <b:Author>
        <b:NameList>
          <b:Person>
            <b:Last>Yanagisawa</b:Last>
            <b:First>Satoko</b:First>
          </b:Person>
          <b:Person>
            <b:Last>Oum</b:Last>
            <b:First>Sophal</b:First>
          </b:Person>
          <b:Person>
            <b:Last>Wakai</b:Last>
            <b:First>Susumu</b:First>
          </b:Person>
        </b:NameList>
      </b:Author>
    </b:Author>
    <b:Title>Determinants of skilled birth attendance in rural Cambodia</b:Title>
    <b:Year>2006</b:Year>
    <b:JournalName>Tropical Medicine and International Health</b:JournalName>
    <b:Pages>238-251</b:Pages>
    <b:Volume>11</b:Volume>
    <b:Issue>2</b:Issue>
    <b:RefOrder>11</b:RefOrder>
  </b:Source>
  <b:Source>
    <b:Tag>UNF06</b:Tag>
    <b:SourceType>Report</b:SourceType>
    <b:Guid>{650DC7BB-11EC-4DB8-A52E-06E8EA632E25}</b:Guid>
    <b:LCID>0</b:LCID>
    <b:Author>
      <b:Author>
        <b:Corporate>UNFPA</b:Corporate>
      </b:Author>
    </b:Author>
    <b:Title>Expectation and Delivery: Investing in Midwives and Others with Midwifery Skills</b:Title>
    <b:Year>2006</b:Year>
    <b:Publisher>UNFPA</b:Publisher>
    <b:City>New York</b:City>
    <b:RefOrder>29</b:RefOrder>
  </b:Source>
  <b:Source>
    <b:Tag>Dep10</b:Tag>
    <b:SourceType>InternetSite</b:SourceType>
    <b:Guid>{8FA92037-75FC-458E-9862-E9588E0350D4}</b:Guid>
    <b:LCID>0</b:LCID>
    <b:Author>
      <b:Author>
        <b:Corporate>Department for International Development</b:Corporate>
      </b:Author>
    </b:Author>
    <b:Title>Millenium Development Goals</b:Title>
    <b:YearAccessed>2010</b:YearAccessed>
    <b:MonthAccessed>4</b:MonthAccessed>
    <b:DayAccessed>27</b:DayAccessed>
    <b:URL>http://www.dfid.gov.uk/global-issues/millennium-development-goals/5-improve-maternal-health/</b:URL>
    <b:RefOrder>13</b:RefOrder>
  </b:Source>
  <b:Source>
    <b:Tag>BMJ10</b:Tag>
    <b:SourceType>InternetSite</b:SourceType>
    <b:Guid>{596A6AED-D3A3-4CD4-8D34-CD54D7E8B8B6}</b:Guid>
    <b:LCID>0</b:LCID>
    <b:Author>
      <b:Author>
        <b:Corporate>BMJ</b:Corporate>
      </b:Author>
    </b:Author>
    <b:Title>Effect of Maternal Mental Health on Infant Growth in Low Income Countries: New Evidence from South Asia </b:Title>
    <b:YearAccessed>2010</b:YearAccessed>
    <b:URL>http://www.bmj.com/cgi/content/full/328/7443/820</b:URL>
    <b:RefOrder>30</b:RefOrder>
  </b:Source>
  <b:Source>
    <b:Tag>Act06</b:Tag>
    <b:SourceType>DocumentFromInternetSite</b:SourceType>
    <b:Guid>{1902FE2F-32E1-4E34-91C6-2E87850197C7}</b:Guid>
    <b:LCID>0</b:LCID>
    <b:Author>
      <b:Author>
        <b:Corporate>Action Research to Advocacy Initiative</b:Corporate>
      </b:Author>
    </b:Author>
    <b:Title>Indigenous Women Working Towards Improved Maternal Health</b:Title>
    <b:Year>2006</b:Year>
    <b:Publisher>Health Unlimited</b:Publisher>
    <b:City>Ratankiri Province</b:City>
    <b:ThesisType>Project Update</b:ThesisType>
    <b:Department>http://web.archive.org/web/20070108122006/http://www.healthunlimited.org/aboutus/ARAIreport.pdf</b:Department>
    <b:CountryRegion>Cambodia</b:CountryRegion>
    <b:Month>May</b:Month>
    <b:URL>http://web.archive.org/web/20070108122006/http://www.healthunlimited.org/aboutus/ARAIreport.pdf</b:URL>
    <b:RefOrder>16</b:RefOrder>
  </b:Source>
  <b:Source>
    <b:Tag>Nat00</b:Tag>
    <b:SourceType>Report</b:SourceType>
    <b:Guid>{A104BB9C-740B-4702-91AC-8BA0F49B3AB2}</b:Guid>
    <b:LCID>0</b:LCID>
    <b:Author>
      <b:Author>
        <b:Corporate>National Institute of Statistics</b:Corporate>
      </b:Author>
    </b:Author>
    <b:Title>Cambodia Demographic and Health Survey</b:Title>
    <b:Year>2000</b:Year>
    <b:Publisher>Directorate General for Health [Cambodia] and ORC Macro</b:Publisher>
    <b:City>Phnom Penh, Cambodia; Calverton, Maryland USA</b:City>
    <b:RefOrder>31</b:RefOrder>
  </b:Source>
  <b:Source>
    <b:Tag>ABC07</b:Tag>
    <b:SourceType>InternetSite</b:SourceType>
    <b:Guid>{80B2EED3-7BF2-447C-920B-6E6803E42EE2}</b:Guid>
    <b:LCID>9225</b:LCID>
    <b:Author>
      <b:Author>
        <b:Corporate>ABC News</b:Corporate>
      </b:Author>
    </b:Author>
    <b:Title>Cambodia losing millions to beer smuggling</b:Title>
    <b:Year>2007</b:Year>
    <b:Month>May</b:Month>
    <b:Day>11</b:Day>
    <b:YearAccessed>2010</b:YearAccessed>
    <b:MonthAccessed>March</b:MonthAccessed>
    <b:DayAccessed>29</b:DayAccessed>
    <b:URL>http://www.abc.net.au/news/stories/2007/05/11/1920904.htm?site=news</b:URL>
    <b:RefOrder>32</b:RefOrder>
  </b:Source>
</b:Sources>
</file>

<file path=customXml/itemProps1.xml><?xml version="1.0" encoding="utf-8"?>
<ds:datastoreItem xmlns:ds="http://schemas.openxmlformats.org/officeDocument/2006/customXml" ds:itemID="{24931510-697A-4456-8B99-5FBB5604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1522</TotalTime>
  <Pages>43</Pages>
  <Words>11735</Words>
  <Characters>66895</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dc:creator>
  <cp:lastModifiedBy>Administrator</cp:lastModifiedBy>
  <cp:revision>453</cp:revision>
  <cp:lastPrinted>2010-02-22T23:18:00Z</cp:lastPrinted>
  <dcterms:created xsi:type="dcterms:W3CDTF">2010-04-27T21:02:00Z</dcterms:created>
  <dcterms:modified xsi:type="dcterms:W3CDTF">2010-04-30T22:17:00Z</dcterms:modified>
</cp:coreProperties>
</file>